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29" w:rsidRPr="001262CE" w:rsidRDefault="00585729" w:rsidP="00585729">
      <w:pPr>
        <w:spacing w:after="0" w:line="240" w:lineRule="auto"/>
        <w:ind w:right="426"/>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ОРІЄНТОВНА НАВЧАЛЬНА ПРОГРАМА</w:t>
      </w:r>
    </w:p>
    <w:p w:rsidR="00585729" w:rsidRPr="001262CE" w:rsidRDefault="002E7F7F" w:rsidP="00585729">
      <w:pPr>
        <w:spacing w:after="0" w:line="240" w:lineRule="auto"/>
        <w:ind w:right="426"/>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з інтегрованого курсу</w:t>
      </w:r>
    </w:p>
    <w:p w:rsidR="00585729" w:rsidRPr="001262CE" w:rsidRDefault="00585729" w:rsidP="00585729">
      <w:pPr>
        <w:spacing w:after="0" w:line="240" w:lineRule="auto"/>
        <w:ind w:right="426"/>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до підручника «Я ДОСЛІДЖУЮ СВІТ» 4 КЛАС. У 2 частинах</w:t>
      </w:r>
    </w:p>
    <w:p w:rsidR="002E7F7F" w:rsidRPr="002E7F7F" w:rsidRDefault="002E7F7F" w:rsidP="002E7F7F">
      <w:pPr>
        <w:spacing w:after="0" w:line="240" w:lineRule="auto"/>
        <w:ind w:right="426"/>
        <w:jc w:val="center"/>
        <w:rPr>
          <w:rFonts w:ascii="Times New Roman" w:eastAsia="Calibri" w:hAnsi="Times New Roman" w:cs="Times New Roman"/>
          <w:b/>
          <w:sz w:val="24"/>
          <w:szCs w:val="24"/>
          <w:lang w:val="uk-UA"/>
        </w:rPr>
      </w:pPr>
      <w:r w:rsidRPr="002E7F7F">
        <w:rPr>
          <w:rFonts w:ascii="Times New Roman" w:eastAsia="Calibri" w:hAnsi="Times New Roman" w:cs="Times New Roman"/>
          <w:b/>
          <w:sz w:val="24"/>
          <w:szCs w:val="24"/>
          <w:lang w:val="uk-UA"/>
        </w:rPr>
        <w:t>(автори Т. Гільберг, С. Тарнавської. Н. Павич, видавництво «ГЕНЕЗА»)</w:t>
      </w:r>
    </w:p>
    <w:p w:rsidR="002E7F7F" w:rsidRPr="002E7F7F" w:rsidRDefault="002E7F7F" w:rsidP="002E7F7F">
      <w:pPr>
        <w:spacing w:after="0" w:line="240" w:lineRule="auto"/>
        <w:ind w:right="426"/>
        <w:jc w:val="center"/>
        <w:rPr>
          <w:rFonts w:ascii="Times New Roman" w:eastAsia="Calibri" w:hAnsi="Times New Roman" w:cs="Times New Roman"/>
          <w:b/>
          <w:sz w:val="24"/>
          <w:szCs w:val="24"/>
          <w:lang w:val="uk-UA"/>
        </w:rPr>
      </w:pPr>
    </w:p>
    <w:p w:rsidR="002E7F7F" w:rsidRPr="001262CE" w:rsidRDefault="002E7F7F" w:rsidP="002E7F7F">
      <w:pPr>
        <w:spacing w:after="0" w:line="240" w:lineRule="auto"/>
        <w:ind w:right="426"/>
        <w:jc w:val="center"/>
        <w:rPr>
          <w:rFonts w:ascii="Times New Roman" w:eastAsia="Calibri" w:hAnsi="Times New Roman" w:cs="Times New Roman"/>
          <w:b/>
          <w:sz w:val="24"/>
          <w:szCs w:val="24"/>
          <w:lang w:val="uk-UA"/>
        </w:rPr>
      </w:pPr>
      <w:r w:rsidRPr="002E7F7F">
        <w:rPr>
          <w:rFonts w:ascii="Times New Roman" w:eastAsia="Calibri" w:hAnsi="Times New Roman" w:cs="Times New Roman"/>
          <w:b/>
          <w:sz w:val="24"/>
          <w:szCs w:val="24"/>
          <w:lang w:val="uk-UA"/>
        </w:rPr>
        <w:t xml:space="preserve">для класів, що працюють за навчальним планом Типової освітньої програми (4 клас), </w:t>
      </w:r>
    </w:p>
    <w:p w:rsidR="002E7F7F" w:rsidRPr="002E7F7F" w:rsidRDefault="002E7F7F" w:rsidP="002E7F7F">
      <w:pPr>
        <w:spacing w:after="0" w:line="240" w:lineRule="auto"/>
        <w:ind w:right="426"/>
        <w:jc w:val="center"/>
        <w:rPr>
          <w:rFonts w:ascii="Times New Roman" w:eastAsia="Calibri" w:hAnsi="Times New Roman" w:cs="Times New Roman"/>
          <w:b/>
          <w:sz w:val="24"/>
          <w:szCs w:val="24"/>
          <w:lang w:val="uk-UA"/>
        </w:rPr>
      </w:pPr>
      <w:r w:rsidRPr="002E7F7F">
        <w:rPr>
          <w:rFonts w:ascii="Times New Roman" w:eastAsia="Calibri" w:hAnsi="Times New Roman" w:cs="Times New Roman"/>
          <w:b/>
          <w:sz w:val="24"/>
          <w:szCs w:val="24"/>
          <w:lang w:val="uk-UA"/>
        </w:rPr>
        <w:t xml:space="preserve">розробленої під керівництвом </w:t>
      </w:r>
      <w:r w:rsidR="00565604" w:rsidRPr="00565604">
        <w:rPr>
          <w:rFonts w:ascii="Times New Roman" w:eastAsia="Calibri" w:hAnsi="Times New Roman" w:cs="Times New Roman"/>
          <w:b/>
          <w:color w:val="FF0000"/>
          <w:sz w:val="24"/>
          <w:szCs w:val="24"/>
          <w:lang w:val="uk-UA"/>
        </w:rPr>
        <w:t>Р. Б. Шияна</w:t>
      </w:r>
    </w:p>
    <w:p w:rsidR="002E7F7F" w:rsidRPr="001262CE" w:rsidRDefault="002E7F7F" w:rsidP="00E73F57">
      <w:pPr>
        <w:spacing w:after="0" w:line="240" w:lineRule="auto"/>
        <w:ind w:firstLine="709"/>
        <w:jc w:val="both"/>
        <w:rPr>
          <w:rFonts w:ascii="Times New Roman" w:eastAsia="Calibri" w:hAnsi="Times New Roman" w:cs="Times New Roman"/>
          <w:sz w:val="24"/>
          <w:szCs w:val="24"/>
          <w:lang w:val="uk-UA"/>
        </w:rPr>
      </w:pPr>
    </w:p>
    <w:p w:rsidR="00E73F57" w:rsidRDefault="00E73F57" w:rsidP="002E7F7F">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w:t>
      </w:r>
      <w:r w:rsidR="0072035E" w:rsidRPr="001262CE">
        <w:rPr>
          <w:rFonts w:ascii="Times New Roman" w:eastAsia="Calibri" w:hAnsi="Times New Roman" w:cs="Times New Roman"/>
          <w:sz w:val="24"/>
          <w:szCs w:val="24"/>
          <w:lang w:val="uk-UA"/>
        </w:rPr>
        <w:t>ограма «Я досліджую світ» для 4</w:t>
      </w:r>
      <w:r w:rsidRPr="001262CE">
        <w:rPr>
          <w:rFonts w:ascii="Times New Roman" w:eastAsia="Calibri" w:hAnsi="Times New Roman" w:cs="Times New Roman"/>
          <w:sz w:val="24"/>
          <w:szCs w:val="24"/>
          <w:lang w:val="uk-UA"/>
        </w:rPr>
        <w:t xml:space="preserve"> класу закладів загальної середньої освіти реалізує завдання природничої (ПРО), громадянської та історичної (ГІО), соціальної та здоров’язбережувальної (СЗО), техно</w:t>
      </w:r>
      <w:r w:rsidR="00565604">
        <w:rPr>
          <w:rFonts w:ascii="Times New Roman" w:eastAsia="Calibri" w:hAnsi="Times New Roman" w:cs="Times New Roman"/>
          <w:sz w:val="24"/>
          <w:szCs w:val="24"/>
          <w:lang w:val="uk-UA"/>
        </w:rPr>
        <w:t xml:space="preserve">логічної освітніх галузей (ТЕО), елементів </w:t>
      </w:r>
      <w:r w:rsidR="00565604" w:rsidRPr="00565604">
        <w:rPr>
          <w:rFonts w:ascii="Times New Roman" w:eastAsia="Times New Roman" w:hAnsi="Times New Roman" w:cs="Times New Roman"/>
          <w:sz w:val="24"/>
          <w:szCs w:val="24"/>
          <w:lang w:val="uk-UA"/>
        </w:rPr>
        <w:t xml:space="preserve">мовно-літературної </w:t>
      </w:r>
      <w:r w:rsidR="00565604">
        <w:rPr>
          <w:rFonts w:ascii="Times New Roman" w:eastAsia="Times New Roman" w:hAnsi="Times New Roman" w:cs="Times New Roman"/>
          <w:sz w:val="24"/>
          <w:szCs w:val="24"/>
          <w:lang w:val="uk-UA"/>
        </w:rPr>
        <w:t xml:space="preserve">(МОВ) </w:t>
      </w:r>
      <w:r w:rsidR="00565604" w:rsidRPr="00565604">
        <w:rPr>
          <w:rFonts w:ascii="Times New Roman" w:eastAsia="Times New Roman" w:hAnsi="Times New Roman" w:cs="Times New Roman"/>
          <w:sz w:val="24"/>
          <w:szCs w:val="24"/>
          <w:lang w:val="uk-UA"/>
        </w:rPr>
        <w:t xml:space="preserve">та математичної </w:t>
      </w:r>
      <w:r w:rsidR="00565604">
        <w:rPr>
          <w:rFonts w:ascii="Times New Roman" w:eastAsia="Times New Roman" w:hAnsi="Times New Roman" w:cs="Times New Roman"/>
          <w:sz w:val="24"/>
          <w:szCs w:val="24"/>
          <w:lang w:val="uk-UA"/>
        </w:rPr>
        <w:t>(</w:t>
      </w:r>
      <w:r w:rsidR="00433B96">
        <w:rPr>
          <w:rFonts w:ascii="Times New Roman" w:eastAsia="Times New Roman" w:hAnsi="Times New Roman" w:cs="Times New Roman"/>
          <w:sz w:val="24"/>
          <w:szCs w:val="24"/>
          <w:lang w:val="uk-UA"/>
        </w:rPr>
        <w:t xml:space="preserve">МАО) </w:t>
      </w:r>
      <w:r w:rsidR="00565604" w:rsidRPr="00565604">
        <w:rPr>
          <w:rFonts w:ascii="Times New Roman" w:eastAsia="Times New Roman" w:hAnsi="Times New Roman" w:cs="Times New Roman"/>
          <w:sz w:val="24"/>
          <w:szCs w:val="24"/>
          <w:lang w:val="uk-UA"/>
        </w:rPr>
        <w:t>освітніх галузей</w:t>
      </w:r>
      <w:r w:rsidR="00433B96">
        <w:rPr>
          <w:rFonts w:ascii="Times New Roman" w:eastAsia="Times New Roman" w:hAnsi="Times New Roman" w:cs="Times New Roman"/>
          <w:sz w:val="24"/>
          <w:szCs w:val="24"/>
          <w:lang w:val="uk-UA"/>
        </w:rPr>
        <w:t>.</w:t>
      </w:r>
      <w:r w:rsidRPr="001262CE">
        <w:rPr>
          <w:rFonts w:ascii="Times New Roman" w:eastAsia="Calibri" w:hAnsi="Times New Roman" w:cs="Times New Roman"/>
          <w:sz w:val="24"/>
          <w:szCs w:val="24"/>
          <w:lang w:val="uk-UA"/>
        </w:rPr>
        <w:t xml:space="preserve"> </w:t>
      </w:r>
    </w:p>
    <w:p w:rsidR="00565604" w:rsidRDefault="00565604" w:rsidP="002E7F7F">
      <w:pPr>
        <w:spacing w:after="0" w:line="240" w:lineRule="auto"/>
        <w:ind w:firstLine="709"/>
        <w:jc w:val="both"/>
        <w:rPr>
          <w:rFonts w:ascii="Times New Roman" w:eastAsia="Calibri" w:hAnsi="Times New Roman" w:cs="Times New Roman"/>
          <w:sz w:val="24"/>
          <w:szCs w:val="24"/>
          <w:lang w:val="uk-UA"/>
        </w:rPr>
      </w:pPr>
    </w:p>
    <w:tbl>
      <w:tblPr>
        <w:tblW w:w="1403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8505"/>
      </w:tblGrid>
      <w:tr w:rsidR="00433B96" w:rsidRPr="00433B96" w:rsidTr="00A4663C">
        <w:trPr>
          <w:trHeight w:val="484"/>
        </w:trPr>
        <w:tc>
          <w:tcPr>
            <w:tcW w:w="5529" w:type="dxa"/>
            <w:vMerge w:val="restart"/>
            <w:vAlign w:val="center"/>
          </w:tcPr>
          <w:p w:rsidR="00433B96" w:rsidRPr="00433B96" w:rsidRDefault="00433B96" w:rsidP="00433B96">
            <w:pPr>
              <w:widowControl w:val="0"/>
              <w:spacing w:after="0" w:line="240" w:lineRule="auto"/>
              <w:ind w:right="426"/>
              <w:jc w:val="center"/>
              <w:rPr>
                <w:rFonts w:ascii="Times New Roman" w:eastAsia="Times New Roman" w:hAnsi="Times New Roman" w:cs="Times New Roman"/>
                <w:sz w:val="24"/>
                <w:szCs w:val="24"/>
                <w:lang w:val="uk-UA"/>
              </w:rPr>
            </w:pPr>
            <w:r w:rsidRPr="00433B96">
              <w:rPr>
                <w:rFonts w:ascii="Times New Roman" w:eastAsia="Times New Roman" w:hAnsi="Times New Roman" w:cs="Times New Roman"/>
                <w:sz w:val="24"/>
                <w:szCs w:val="24"/>
                <w:lang w:val="uk-UA"/>
              </w:rPr>
              <w:t>ІНТЕГРОВАНИЙ КУРС (4</w:t>
            </w:r>
            <w:r w:rsidRPr="00433B96">
              <w:rPr>
                <w:rFonts w:ascii="Times New Roman" w:eastAsia="Times New Roman" w:hAnsi="Times New Roman" w:cs="Times New Roman"/>
                <w:b/>
                <w:sz w:val="24"/>
                <w:szCs w:val="24"/>
                <w:lang w:val="uk-UA"/>
              </w:rPr>
              <w:t xml:space="preserve"> КЛАС)</w:t>
            </w:r>
          </w:p>
          <w:p w:rsidR="00433B96" w:rsidRPr="00433B96" w:rsidRDefault="00433B96" w:rsidP="00433B96">
            <w:pPr>
              <w:spacing w:after="0" w:line="240" w:lineRule="auto"/>
              <w:ind w:right="426"/>
              <w:jc w:val="center"/>
              <w:rPr>
                <w:rFonts w:ascii="Times New Roman" w:eastAsia="Times New Roman" w:hAnsi="Times New Roman" w:cs="Times New Roman"/>
                <w:sz w:val="24"/>
                <w:szCs w:val="24"/>
                <w:lang w:val="uk-UA"/>
              </w:rPr>
            </w:pPr>
            <w:r w:rsidRPr="00433B96">
              <w:rPr>
                <w:rFonts w:ascii="Times New Roman" w:eastAsia="Times New Roman" w:hAnsi="Times New Roman" w:cs="Times New Roman"/>
                <w:b/>
                <w:sz w:val="24"/>
                <w:szCs w:val="24"/>
                <w:lang w:val="uk-UA"/>
              </w:rPr>
              <w:t>245 год</w:t>
            </w:r>
            <w:r w:rsidRPr="00433B96">
              <w:rPr>
                <w:rFonts w:ascii="Times New Roman" w:eastAsia="Times New Roman" w:hAnsi="Times New Roman" w:cs="Times New Roman"/>
                <w:sz w:val="24"/>
                <w:szCs w:val="24"/>
                <w:lang w:val="uk-UA"/>
              </w:rPr>
              <w:t xml:space="preserve"> на рік/7 годин на тиждень</w:t>
            </w:r>
          </w:p>
          <w:p w:rsidR="00433B96" w:rsidRPr="00433B96" w:rsidRDefault="00433B96" w:rsidP="00433B96">
            <w:pPr>
              <w:spacing w:after="0" w:line="240" w:lineRule="auto"/>
              <w:ind w:right="426"/>
              <w:jc w:val="center"/>
              <w:rPr>
                <w:rFonts w:ascii="Times New Roman" w:eastAsia="Times New Roman" w:hAnsi="Times New Roman" w:cs="Times New Roman"/>
                <w:color w:val="FF0000"/>
                <w:sz w:val="24"/>
                <w:szCs w:val="24"/>
                <w:lang w:val="uk-UA"/>
              </w:rPr>
            </w:pPr>
            <w:r w:rsidRPr="00433B96">
              <w:rPr>
                <w:rFonts w:ascii="Times New Roman" w:eastAsia="Times New Roman" w:hAnsi="Times New Roman" w:cs="Times New Roman"/>
                <w:sz w:val="24"/>
                <w:szCs w:val="24"/>
                <w:lang w:val="uk-UA"/>
              </w:rPr>
              <w:t xml:space="preserve">(І семестр  - </w:t>
            </w:r>
            <w:r w:rsidRPr="00433B96">
              <w:rPr>
                <w:rFonts w:ascii="Times New Roman" w:eastAsia="Times New Roman" w:hAnsi="Times New Roman" w:cs="Times New Roman"/>
                <w:b/>
                <w:sz w:val="24"/>
                <w:szCs w:val="24"/>
                <w:lang w:val="uk-UA"/>
              </w:rPr>
              <w:t>112 год</w:t>
            </w:r>
            <w:r w:rsidRPr="00433B96">
              <w:rPr>
                <w:rFonts w:ascii="Times New Roman" w:eastAsia="Times New Roman" w:hAnsi="Times New Roman" w:cs="Times New Roman"/>
                <w:sz w:val="24"/>
                <w:szCs w:val="24"/>
                <w:lang w:val="uk-UA"/>
              </w:rPr>
              <w:t xml:space="preserve">, ІІ семестр – </w:t>
            </w:r>
            <w:r w:rsidRPr="00433B96">
              <w:rPr>
                <w:rFonts w:ascii="Times New Roman" w:eastAsia="Times New Roman" w:hAnsi="Times New Roman" w:cs="Times New Roman"/>
                <w:b/>
                <w:sz w:val="24"/>
                <w:szCs w:val="24"/>
                <w:lang w:val="uk-UA"/>
              </w:rPr>
              <w:t>133 год</w:t>
            </w:r>
          </w:p>
        </w:tc>
        <w:tc>
          <w:tcPr>
            <w:tcW w:w="8505" w:type="dxa"/>
            <w:shd w:val="clear" w:color="auto" w:fill="auto"/>
            <w:vAlign w:val="center"/>
          </w:tcPr>
          <w:p w:rsidR="00433B96" w:rsidRPr="00433B96" w:rsidRDefault="00433B96" w:rsidP="00433B96">
            <w:pPr>
              <w:widowControl w:val="0"/>
              <w:spacing w:after="0" w:line="240" w:lineRule="auto"/>
              <w:ind w:right="426"/>
              <w:rPr>
                <w:rFonts w:ascii="Times New Roman" w:eastAsia="Times New Roman" w:hAnsi="Times New Roman" w:cs="Times New Roman"/>
                <w:sz w:val="24"/>
                <w:szCs w:val="24"/>
                <w:lang w:val="uk-UA"/>
              </w:rPr>
            </w:pPr>
            <w:r w:rsidRPr="00433B96">
              <w:rPr>
                <w:rFonts w:ascii="Times New Roman" w:eastAsia="Times New Roman" w:hAnsi="Times New Roman" w:cs="Times New Roman"/>
                <w:sz w:val="24"/>
                <w:szCs w:val="24"/>
                <w:lang w:val="uk-UA"/>
              </w:rPr>
              <w:t>Природнича, соціальна і здоров'язбережувальна, громадянська та історична галузі</w:t>
            </w:r>
          </w:p>
        </w:tc>
      </w:tr>
      <w:tr w:rsidR="00433B96" w:rsidRPr="00433B96" w:rsidTr="00A4663C">
        <w:trPr>
          <w:trHeight w:val="484"/>
        </w:trPr>
        <w:tc>
          <w:tcPr>
            <w:tcW w:w="5529" w:type="dxa"/>
            <w:vMerge/>
            <w:vAlign w:val="center"/>
          </w:tcPr>
          <w:p w:rsidR="00433B96" w:rsidRPr="00433B96" w:rsidRDefault="00433B96" w:rsidP="00433B9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c>
          <w:tcPr>
            <w:tcW w:w="8505" w:type="dxa"/>
            <w:shd w:val="clear" w:color="auto" w:fill="FBE4D5"/>
            <w:vAlign w:val="center"/>
          </w:tcPr>
          <w:p w:rsidR="00433B96" w:rsidRPr="00433B96" w:rsidRDefault="00433B96" w:rsidP="00433B96">
            <w:pPr>
              <w:widowControl w:val="0"/>
              <w:spacing w:after="0" w:line="240" w:lineRule="auto"/>
              <w:ind w:right="426"/>
              <w:rPr>
                <w:rFonts w:ascii="Times New Roman" w:eastAsia="Times New Roman" w:hAnsi="Times New Roman" w:cs="Times New Roman"/>
                <w:sz w:val="24"/>
                <w:szCs w:val="24"/>
                <w:vertAlign w:val="superscript"/>
                <w:lang w:val="uk-UA"/>
              </w:rPr>
            </w:pPr>
            <w:r w:rsidRPr="00433B96">
              <w:rPr>
                <w:rFonts w:ascii="Times New Roman" w:eastAsia="Times New Roman" w:hAnsi="Times New Roman" w:cs="Times New Roman"/>
                <w:sz w:val="24"/>
                <w:szCs w:val="24"/>
                <w:lang w:val="uk-UA"/>
              </w:rPr>
              <w:t>Елементи математичної галузі</w:t>
            </w:r>
            <w:r w:rsidRPr="00433B96">
              <w:rPr>
                <w:rFonts w:ascii="Times New Roman" w:eastAsia="Times New Roman" w:hAnsi="Times New Roman" w:cs="Times New Roman"/>
                <w:sz w:val="24"/>
                <w:szCs w:val="24"/>
                <w:vertAlign w:val="superscript"/>
                <w:lang w:val="uk-UA"/>
              </w:rPr>
              <w:t>2</w:t>
            </w:r>
          </w:p>
        </w:tc>
      </w:tr>
      <w:tr w:rsidR="00433B96" w:rsidRPr="00433B96" w:rsidTr="00A4663C">
        <w:trPr>
          <w:trHeight w:val="484"/>
        </w:trPr>
        <w:tc>
          <w:tcPr>
            <w:tcW w:w="5529" w:type="dxa"/>
            <w:vMerge/>
            <w:vAlign w:val="center"/>
          </w:tcPr>
          <w:p w:rsidR="00433B96" w:rsidRPr="00433B96" w:rsidRDefault="00433B96" w:rsidP="00433B9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lang w:val="uk-UA"/>
              </w:rPr>
            </w:pPr>
          </w:p>
        </w:tc>
        <w:tc>
          <w:tcPr>
            <w:tcW w:w="8505" w:type="dxa"/>
            <w:shd w:val="clear" w:color="auto" w:fill="FBFFD1"/>
            <w:vAlign w:val="center"/>
          </w:tcPr>
          <w:p w:rsidR="00433B96" w:rsidRPr="00433B96" w:rsidRDefault="00433B96" w:rsidP="00433B96">
            <w:pPr>
              <w:widowControl w:val="0"/>
              <w:spacing w:after="0" w:line="240" w:lineRule="auto"/>
              <w:ind w:right="426"/>
              <w:rPr>
                <w:rFonts w:ascii="Times New Roman" w:eastAsia="Times New Roman" w:hAnsi="Times New Roman" w:cs="Times New Roman"/>
                <w:sz w:val="24"/>
                <w:szCs w:val="24"/>
                <w:vertAlign w:val="superscript"/>
                <w:lang w:val="uk-UA"/>
              </w:rPr>
            </w:pPr>
            <w:r w:rsidRPr="00433B96">
              <w:rPr>
                <w:rFonts w:ascii="Times New Roman" w:eastAsia="Times New Roman" w:hAnsi="Times New Roman" w:cs="Times New Roman"/>
                <w:sz w:val="24"/>
                <w:szCs w:val="24"/>
                <w:lang w:val="uk-UA"/>
              </w:rPr>
              <w:t>Елементи мовно-літературної галузі</w:t>
            </w:r>
            <w:r w:rsidRPr="00433B96">
              <w:rPr>
                <w:rFonts w:ascii="Times New Roman" w:eastAsia="Times New Roman" w:hAnsi="Times New Roman" w:cs="Times New Roman"/>
                <w:sz w:val="24"/>
                <w:szCs w:val="24"/>
                <w:vertAlign w:val="superscript"/>
                <w:lang w:val="uk-UA"/>
              </w:rPr>
              <w:t>2</w:t>
            </w:r>
          </w:p>
        </w:tc>
      </w:tr>
      <w:tr w:rsidR="00433B96" w:rsidRPr="00433B96" w:rsidTr="00A4663C">
        <w:trPr>
          <w:trHeight w:val="484"/>
        </w:trPr>
        <w:tc>
          <w:tcPr>
            <w:tcW w:w="5529" w:type="dxa"/>
            <w:vMerge/>
            <w:vAlign w:val="center"/>
          </w:tcPr>
          <w:p w:rsidR="00433B96" w:rsidRPr="00433B96" w:rsidRDefault="00433B96" w:rsidP="00433B9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vertAlign w:val="superscript"/>
                <w:lang w:val="uk-UA"/>
              </w:rPr>
            </w:pPr>
          </w:p>
        </w:tc>
        <w:tc>
          <w:tcPr>
            <w:tcW w:w="8505" w:type="dxa"/>
            <w:shd w:val="clear" w:color="auto" w:fill="E2EFD9"/>
            <w:vAlign w:val="center"/>
          </w:tcPr>
          <w:p w:rsidR="00433B96" w:rsidRPr="00433B96" w:rsidRDefault="00433B96" w:rsidP="00433B96">
            <w:pPr>
              <w:widowControl w:val="0"/>
              <w:spacing w:after="0" w:line="240" w:lineRule="auto"/>
              <w:ind w:right="426"/>
              <w:rPr>
                <w:rFonts w:ascii="Times New Roman" w:eastAsia="Times New Roman" w:hAnsi="Times New Roman" w:cs="Times New Roman"/>
                <w:sz w:val="24"/>
                <w:szCs w:val="24"/>
                <w:lang w:val="uk-UA"/>
              </w:rPr>
            </w:pPr>
            <w:r w:rsidRPr="00433B96">
              <w:rPr>
                <w:rFonts w:ascii="Times New Roman" w:eastAsia="Times New Roman" w:hAnsi="Times New Roman" w:cs="Times New Roman"/>
                <w:sz w:val="24"/>
                <w:szCs w:val="24"/>
                <w:lang w:val="uk-UA"/>
              </w:rPr>
              <w:t>Технологічна галузь</w:t>
            </w:r>
          </w:p>
        </w:tc>
      </w:tr>
    </w:tbl>
    <w:p w:rsidR="0072035E" w:rsidRPr="001262CE" w:rsidRDefault="0072035E" w:rsidP="0072035E">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Times New Roman" w:hAnsi="Times New Roman" w:cs="Times New Roman"/>
          <w:sz w:val="24"/>
          <w:szCs w:val="24"/>
          <w:lang w:val="uk-UA"/>
        </w:rPr>
        <w:t>Орієнтовний розподіл годин між освітніми галузями в рамках інтегрованого предмета «Я досліджую світ»: природнича, технологічна, соціальна і здоров'язбережувальна, громадянська та історична – 4 год.</w:t>
      </w:r>
      <w:r w:rsidR="00E22A4E">
        <w:rPr>
          <w:rFonts w:ascii="Times New Roman" w:eastAsia="Times New Roman" w:hAnsi="Times New Roman" w:cs="Times New Roman"/>
          <w:sz w:val="24"/>
          <w:szCs w:val="24"/>
          <w:lang w:val="uk-UA"/>
        </w:rPr>
        <w:t>; мовно-літературна – 2 год, математична – 1 год.</w:t>
      </w:r>
    </w:p>
    <w:p w:rsidR="00E73F57" w:rsidRPr="001262CE" w:rsidRDefault="0072035E" w:rsidP="00E73F57">
      <w:pPr>
        <w:spacing w:after="0" w:line="240" w:lineRule="auto"/>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ab/>
      </w:r>
      <w:r w:rsidR="00E73F57" w:rsidRPr="001262CE">
        <w:rPr>
          <w:rFonts w:ascii="Times New Roman" w:eastAsia="Calibri" w:hAnsi="Times New Roman" w:cs="Times New Roman"/>
          <w:sz w:val="24"/>
          <w:szCs w:val="24"/>
          <w:lang w:val="uk-UA"/>
        </w:rPr>
        <w:t>Зміст курсу «Я досліджую світ» охоплює досить широке коло питань: від елементарних правил особистої гігієни до знань про нашу планету. При цьому людина, природа і суспільство розглядаються в їх нерозривній, органічній єдності.</w:t>
      </w:r>
    </w:p>
    <w:p w:rsidR="00E73F57" w:rsidRPr="001262CE" w:rsidRDefault="00E73F57" w:rsidP="00E73F57">
      <w:pPr>
        <w:spacing w:after="0" w:line="240" w:lineRule="auto"/>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Програма побудована на основі принципів:</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цілісності навколишнього світу, спрямованого на формування у школярів розуміння нерозривного зв’язку складових елементів навколишнього середовища і вироблення стратегії поведінки людини в природі і соціумі;</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proofErr w:type="spellStart"/>
      <w:r w:rsidRPr="001262CE">
        <w:rPr>
          <w:rFonts w:ascii="Times New Roman" w:eastAsia="Calibri" w:hAnsi="Times New Roman" w:cs="Times New Roman"/>
          <w:sz w:val="24"/>
          <w:szCs w:val="24"/>
          <w:lang w:val="uk-UA"/>
        </w:rPr>
        <w:t>міждисциплінарності</w:t>
      </w:r>
      <w:proofErr w:type="spellEnd"/>
      <w:r w:rsidRPr="001262CE">
        <w:rPr>
          <w:rFonts w:ascii="Times New Roman" w:eastAsia="Calibri" w:hAnsi="Times New Roman" w:cs="Times New Roman"/>
          <w:sz w:val="24"/>
          <w:szCs w:val="24"/>
          <w:lang w:val="uk-UA"/>
        </w:rPr>
        <w:t>, який передбачає логічне включення і інтеграцію знань різних наук (біології, екології, географії, астрономії, фізики, математики тощо);</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системності – матеріал подано від простого до складного, знайомлячи з основними принципами взаємозв’язку в системі «природа-суспільство»;</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історизму, який передбачає подачу природничих і історичних подій у відповідності з часом, місцем і умовами їх виникнення;</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гуманізму включає систему людських цінностей, право людини на свободу, щастя, розвиток і прояв всіх її здібностей;</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взаємозв’язку краєзнавчого, регіонального та глобального підходів до розкриття екологічних проблем;</w:t>
      </w:r>
    </w:p>
    <w:p w:rsidR="00E73F57" w:rsidRPr="001262CE" w:rsidRDefault="00E73F57" w:rsidP="00E73F57">
      <w:pPr>
        <w:numPr>
          <w:ilvl w:val="0"/>
          <w:numId w:val="10"/>
        </w:numPr>
        <w:spacing w:after="0" w:line="240" w:lineRule="auto"/>
        <w:contextualSpacing/>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відповідності змісту, форм і методів, психолого-віковим потребам учнів.</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 xml:space="preserve">Зміст курсу представлено у чотирьох розділах: «Подорожуємо Україною», «Материки і океани», «Всесвіт і сонячна система», «Майбутнє – це ми», що дозволяє сформувати уяву молодших школярів про цілісний і в той же час багатогранний навколишній світ з його взаємозв’язками і взаємозалежностями. </w:t>
      </w:r>
    </w:p>
    <w:p w:rsidR="00E73F57" w:rsidRPr="001262CE" w:rsidRDefault="00E73F57" w:rsidP="00E73F57">
      <w:pPr>
        <w:widowControl w:val="0"/>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Зміст </w:t>
      </w:r>
      <w:r w:rsidRPr="001262CE">
        <w:rPr>
          <w:rFonts w:ascii="Times New Roman" w:eastAsia="Calibri" w:hAnsi="Times New Roman" w:cs="Times New Roman"/>
          <w:b/>
          <w:sz w:val="24"/>
          <w:szCs w:val="24"/>
          <w:lang w:val="uk-UA"/>
        </w:rPr>
        <w:t xml:space="preserve">розділу 1 «Подорожуємо Україною»  </w:t>
      </w:r>
      <w:r w:rsidRPr="001262CE">
        <w:rPr>
          <w:rFonts w:ascii="Times New Roman" w:eastAsia="Calibri" w:hAnsi="Times New Roman" w:cs="Times New Roman"/>
          <w:sz w:val="24"/>
          <w:szCs w:val="24"/>
          <w:lang w:val="uk-UA"/>
        </w:rPr>
        <w:t>охоплює чотири теми: «Природа України», «Культурна спадщина України»,    «Багатства України», «Природні зони України», мета яких ознайомити учнів з природними багатствами України та свого краю, способами зображення Землі, її поверхні: глобус, географічна карта, план місцевості; формами рельєфу країни, корисними копалинами, водними ресурсами, ґрунтами, природними угрупованнями, природними зонами, охороною природи в країні і своїй місцевості, основними правами і обов’язками дитини; формувати  активну позиції щодо громадянської і соціально-культурної належності себе і своєї родини до України; інтерес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w:t>
      </w:r>
    </w:p>
    <w:p w:rsidR="00E73F57" w:rsidRPr="001262CE" w:rsidRDefault="00E73F57" w:rsidP="00E73F57">
      <w:pPr>
        <w:widowControl w:val="0"/>
        <w:spacing w:after="0" w:line="240" w:lineRule="auto"/>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Виконуючи проєкти учні навчаються моделювати карту України, створюють власноруч модель гори, досліджують які страви є традиційними для країн, що межують з Україною; розраховують собівартість виготовлених виробів та повторно використовують матеріали у роботі; ознайомлюються із сучасними матеріалами для виготовлення виробів.</w:t>
      </w:r>
    </w:p>
    <w:p w:rsidR="00E73F57" w:rsidRPr="001262CE" w:rsidRDefault="00E73F57" w:rsidP="00E73F57">
      <w:pPr>
        <w:widowControl w:val="0"/>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b/>
          <w:sz w:val="24"/>
          <w:szCs w:val="24"/>
          <w:lang w:val="uk-UA"/>
        </w:rPr>
        <w:t xml:space="preserve">Зміст розділу 2  «Материки і океани» </w:t>
      </w:r>
      <w:r w:rsidRPr="001262CE">
        <w:rPr>
          <w:rFonts w:ascii="Times New Roman" w:eastAsia="Calibri" w:hAnsi="Times New Roman" w:cs="Times New Roman"/>
          <w:sz w:val="24"/>
          <w:szCs w:val="24"/>
          <w:lang w:val="uk-UA"/>
        </w:rPr>
        <w:t>включає дві теми «Природа голубої планети» і «Природа материків», які знайомлять учнів з природою океанів і материків, їх розміщенням на карті світу і карті півкуль, особливостями природних умов, органічного світу та господарською діяльністю людини. Запропоновані практичні роботи та проєкти мотивують дітей до пошуку додаткової інформації про об’єкти, які пропонуються до виготовлення з різноманітних матеріалів та різними технологіями.</w:t>
      </w:r>
    </w:p>
    <w:p w:rsidR="00E73F57" w:rsidRPr="001262CE" w:rsidRDefault="00E73F57" w:rsidP="00E73F57">
      <w:pPr>
        <w:kinsoku w:val="0"/>
        <w:overflowPunct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b/>
          <w:sz w:val="24"/>
          <w:szCs w:val="24"/>
          <w:lang w:val="uk-UA"/>
        </w:rPr>
        <w:t xml:space="preserve">Зміст розділу 3 «Всесвіт і Сонячна система» </w:t>
      </w:r>
      <w:r w:rsidRPr="001262CE">
        <w:rPr>
          <w:rFonts w:ascii="Times New Roman" w:eastAsia="Calibri" w:hAnsi="Times New Roman" w:cs="Times New Roman"/>
          <w:sz w:val="24"/>
          <w:szCs w:val="24"/>
          <w:lang w:val="uk-UA"/>
        </w:rPr>
        <w:t xml:space="preserve">знайомить учнів з поняттям «Всесвіт», будовою Сонячної системи, групами планет, впливом Сонця на організми, нашою галактикою – Молочний шлях. Учні отримують уявлення про зоряне небо, </w:t>
      </w:r>
      <w:proofErr w:type="spellStart"/>
      <w:r w:rsidRPr="001262CE">
        <w:rPr>
          <w:rFonts w:ascii="Times New Roman" w:eastAsia="Calibri" w:hAnsi="Times New Roman" w:cs="Times New Roman"/>
          <w:sz w:val="24"/>
          <w:szCs w:val="24"/>
          <w:lang w:val="uk-UA"/>
        </w:rPr>
        <w:t>вчаться</w:t>
      </w:r>
      <w:proofErr w:type="spellEnd"/>
      <w:r w:rsidRPr="001262CE">
        <w:rPr>
          <w:rFonts w:ascii="Times New Roman" w:eastAsia="Calibri" w:hAnsi="Times New Roman" w:cs="Times New Roman"/>
          <w:sz w:val="24"/>
          <w:szCs w:val="24"/>
          <w:lang w:val="uk-UA"/>
        </w:rPr>
        <w:t xml:space="preserve"> спостерігати за сузір’ями Мала і Велика Ведмедиця, Полярною зорею. Вони фантазують та власноруч створюють вироби.</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b/>
          <w:sz w:val="24"/>
          <w:szCs w:val="24"/>
          <w:lang w:val="uk-UA"/>
        </w:rPr>
        <w:t xml:space="preserve">Зміст розділу 4 «Майбутнє  це ми» включає дві теми: «Людина і природа» і «Ми це зможемо», </w:t>
      </w:r>
      <w:r w:rsidRPr="001262CE">
        <w:rPr>
          <w:rFonts w:ascii="Times New Roman" w:eastAsia="Calibri" w:hAnsi="Times New Roman" w:cs="Times New Roman"/>
          <w:sz w:val="24"/>
          <w:szCs w:val="24"/>
          <w:lang w:val="uk-UA"/>
        </w:rPr>
        <w:t>мета яких</w:t>
      </w:r>
      <w:r w:rsidRPr="001262CE">
        <w:rPr>
          <w:rFonts w:ascii="Times New Roman" w:eastAsia="Calibri" w:hAnsi="Times New Roman" w:cs="Times New Roman"/>
          <w:b/>
          <w:sz w:val="24"/>
          <w:szCs w:val="24"/>
          <w:lang w:val="uk-UA"/>
        </w:rPr>
        <w:t xml:space="preserve"> </w:t>
      </w:r>
      <w:r w:rsidRPr="001262CE">
        <w:rPr>
          <w:rFonts w:ascii="Times New Roman" w:eastAsia="Calibri" w:hAnsi="Times New Roman" w:cs="Times New Roman"/>
          <w:sz w:val="24"/>
          <w:szCs w:val="24"/>
          <w:lang w:val="uk-UA"/>
        </w:rPr>
        <w:t xml:space="preserve"> формування та 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  створення умов для самовираження учнів у різних видах діяльності,</w:t>
      </w:r>
    </w:p>
    <w:p w:rsidR="00E73F57" w:rsidRPr="001262CE" w:rsidRDefault="00E73F57" w:rsidP="00E73F57">
      <w:pPr>
        <w:spacing w:after="0" w:line="240" w:lineRule="auto"/>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становлення екологічно грамотної та соціально адаптованої особистості; розкрити екологічну цілісність світу – найважливіший аспект фундаментальної ідеї цілісності. Ідея екологічної цілісності світу реалізується через розкриття різноманітних екологічних зав’язків: між неживою природою і живою, усередині живої природи, між природою і людиною. Зокрема, розглядається значення кожного природного компонента в житті людей, аналізується позитивний і негативний вплив людини на ці компоненти. Найважливіше значення для усвідомлення дітьми єдності природи і суспільства, цілісності самого суспільства, найтіснішої взаємозалежності людей має також включення в програму елементарних відомостей з питань фінансової грамотності. Учні навчаються ощадно використовувати матеріали, управлятися в побуті, чинити добро та  презентувати результати власної діяльності.</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Програма реалізує </w:t>
      </w:r>
      <w:proofErr w:type="spellStart"/>
      <w:r w:rsidRPr="001262CE">
        <w:rPr>
          <w:rFonts w:ascii="Times New Roman" w:eastAsia="Calibri" w:hAnsi="Times New Roman" w:cs="Times New Roman"/>
          <w:sz w:val="24"/>
          <w:szCs w:val="24"/>
          <w:lang w:val="uk-UA"/>
        </w:rPr>
        <w:t>компетентнісно</w:t>
      </w:r>
      <w:proofErr w:type="spellEnd"/>
      <w:r w:rsidRPr="001262CE">
        <w:rPr>
          <w:rFonts w:ascii="Times New Roman" w:eastAsia="Calibri" w:hAnsi="Times New Roman" w:cs="Times New Roman"/>
          <w:sz w:val="24"/>
          <w:szCs w:val="24"/>
          <w:lang w:val="uk-UA"/>
        </w:rPr>
        <w:t xml:space="preserve">-орієнтований і діяльнісний підходи до навчання через різноманітні форми організації роботи при вивченні інтегрованого курсу «Я досліджую світ»: </w:t>
      </w:r>
      <w:proofErr w:type="spellStart"/>
      <w:r w:rsidRPr="001262CE">
        <w:rPr>
          <w:rFonts w:ascii="Times New Roman" w:eastAsia="Calibri" w:hAnsi="Times New Roman" w:cs="Times New Roman"/>
          <w:sz w:val="24"/>
          <w:szCs w:val="24"/>
          <w:lang w:val="uk-UA"/>
        </w:rPr>
        <w:t>уроки</w:t>
      </w:r>
      <w:proofErr w:type="spellEnd"/>
      <w:r w:rsidRPr="001262CE">
        <w:rPr>
          <w:rFonts w:ascii="Times New Roman" w:eastAsia="Calibri" w:hAnsi="Times New Roman" w:cs="Times New Roman"/>
          <w:sz w:val="24"/>
          <w:szCs w:val="24"/>
          <w:lang w:val="uk-UA"/>
        </w:rPr>
        <w:t xml:space="preserve"> в класі і в природі, екскурсії тощо.  </w:t>
      </w:r>
    </w:p>
    <w:p w:rsidR="00E73F57" w:rsidRPr="001262CE" w:rsidRDefault="00E73F57" w:rsidP="00E73F57">
      <w:pPr>
        <w:spacing w:after="0" w:line="240" w:lineRule="auto"/>
        <w:ind w:left="1" w:firstLine="708"/>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lastRenderedPageBreak/>
        <w:t>У змісті програми представлені практичні роботи, що відрізняються різноманітністю форм пізнавальної діяльності. Всі практичні роботи мають чітко виражений характер пізнання найближчого природного оточення, роботи з картографічним матеріалом, створюють умови для прийняття конкретних рішень.</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Практична діяльність включає елементи досліджень і експериментів, догляд за рослинами і тваринами, екскурсії найближчим природне і соціальне оточення. Розвиток навичок здійснюється від простого до складного, від розвитку умінь спостерігати, аналізувати і узагальнювати </w:t>
      </w:r>
      <w:r w:rsidRPr="001262CE">
        <w:rPr>
          <w:rFonts w:ascii="Times New Roman" w:eastAsia="Calibri" w:hAnsi="Times New Roman" w:cs="Times New Roman"/>
          <w:b/>
          <w:sz w:val="24"/>
          <w:szCs w:val="24"/>
          <w:lang w:val="uk-UA"/>
        </w:rPr>
        <w:t xml:space="preserve">– </w:t>
      </w:r>
      <w:r w:rsidRPr="001262CE">
        <w:rPr>
          <w:rFonts w:ascii="Times New Roman" w:eastAsia="Calibri" w:hAnsi="Times New Roman" w:cs="Times New Roman"/>
          <w:sz w:val="24"/>
          <w:szCs w:val="24"/>
          <w:lang w:val="uk-UA"/>
        </w:rPr>
        <w:t xml:space="preserve">до постановки дослідів, проведення експериментів. </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Широко використовується моделювання: створення графічних і динамічних схем, які відображають ті чи інші явища (прості харчові ланцюги між організмами, моделі, які відображають взаємодію природи і людини); створення моделі Сонячної системи, моделей транспорту тощо. Для кращого засвоєння правил поведінки в природі використовуються знаки, які містять виражені в графічній формі заборону і попередження, які стосуються тих чи інших дій людини.</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Особливе місце в реалізації програми відводиться </w:t>
      </w:r>
      <w:proofErr w:type="spellStart"/>
      <w:r w:rsidRPr="001262CE">
        <w:rPr>
          <w:rFonts w:ascii="Times New Roman" w:eastAsia="Calibri" w:hAnsi="Times New Roman" w:cs="Times New Roman"/>
          <w:sz w:val="24"/>
          <w:szCs w:val="24"/>
          <w:lang w:val="uk-UA"/>
        </w:rPr>
        <w:t>проєктній</w:t>
      </w:r>
      <w:proofErr w:type="spellEnd"/>
      <w:r w:rsidRPr="001262CE">
        <w:rPr>
          <w:rFonts w:ascii="Times New Roman" w:eastAsia="Calibri" w:hAnsi="Times New Roman" w:cs="Times New Roman"/>
          <w:sz w:val="24"/>
          <w:szCs w:val="24"/>
          <w:lang w:val="uk-UA"/>
        </w:rPr>
        <w:t xml:space="preserve"> діяльності школярів, мета якої розширення знань здобувачів освіти, підвищення їх екологічної грамотності, озброєння навичками дбайливого використання природних ресурсів, формування активної громадянської позиції у ставленні до природи та прийнятті  рішень.</w:t>
      </w:r>
    </w:p>
    <w:p w:rsidR="00E73F57" w:rsidRPr="001262CE" w:rsidRDefault="00E73F57" w:rsidP="00E73F57">
      <w:pPr>
        <w:spacing w:after="0" w:line="240" w:lineRule="auto"/>
        <w:ind w:firstLine="709"/>
        <w:jc w:val="both"/>
        <w:rPr>
          <w:rFonts w:ascii="Times New Roman" w:eastAsia="Times New Roman" w:hAnsi="Times New Roman" w:cs="Times New Roman"/>
          <w:sz w:val="24"/>
          <w:szCs w:val="24"/>
          <w:vertAlign w:val="superscript"/>
          <w:lang w:val="uk-UA"/>
        </w:rPr>
      </w:pPr>
      <w:r w:rsidRPr="001262CE">
        <w:rPr>
          <w:rFonts w:ascii="Times New Roman" w:eastAsia="Times New Roman" w:hAnsi="Times New Roman" w:cs="Times New Roman"/>
          <w:sz w:val="24"/>
          <w:szCs w:val="24"/>
          <w:lang w:val="uk-UA"/>
        </w:rPr>
        <w:t xml:space="preserve">Для формування та розвитку </w:t>
      </w:r>
      <w:proofErr w:type="spellStart"/>
      <w:r w:rsidRPr="001262CE">
        <w:rPr>
          <w:rFonts w:ascii="Times New Roman" w:eastAsia="Times New Roman" w:hAnsi="Times New Roman" w:cs="Times New Roman"/>
          <w:sz w:val="24"/>
          <w:szCs w:val="24"/>
          <w:lang w:val="uk-UA"/>
        </w:rPr>
        <w:t>КОРів</w:t>
      </w:r>
      <w:proofErr w:type="spellEnd"/>
      <w:r w:rsidRPr="001262CE">
        <w:rPr>
          <w:rFonts w:ascii="Times New Roman" w:eastAsia="Times New Roman" w:hAnsi="Times New Roman" w:cs="Times New Roman"/>
          <w:sz w:val="24"/>
          <w:szCs w:val="24"/>
          <w:lang w:val="uk-UA"/>
        </w:rPr>
        <w:t xml:space="preserve"> </w:t>
      </w:r>
      <w:r w:rsidRPr="001262CE">
        <w:rPr>
          <w:rFonts w:ascii="Times New Roman" w:eastAsia="Times New Roman" w:hAnsi="Times New Roman" w:cs="Times New Roman"/>
          <w:b/>
          <w:sz w:val="24"/>
          <w:szCs w:val="24"/>
          <w:lang w:val="uk-UA"/>
        </w:rPr>
        <w:t>технологічної галузі</w:t>
      </w:r>
      <w:r w:rsidRPr="001262CE">
        <w:rPr>
          <w:rFonts w:ascii="Times New Roman" w:eastAsia="Times New Roman" w:hAnsi="Times New Roman" w:cs="Times New Roman"/>
          <w:sz w:val="24"/>
          <w:szCs w:val="24"/>
          <w:lang w:val="uk-UA"/>
        </w:rPr>
        <w:t xml:space="preserve"> обох варіантів пропонуємо використовувати як окремі </w:t>
      </w:r>
      <w:proofErr w:type="spellStart"/>
      <w:r w:rsidRPr="001262CE">
        <w:rPr>
          <w:rFonts w:ascii="Times New Roman" w:eastAsia="Times New Roman" w:hAnsi="Times New Roman" w:cs="Times New Roman"/>
          <w:sz w:val="24"/>
          <w:szCs w:val="24"/>
          <w:lang w:val="uk-UA"/>
        </w:rPr>
        <w:t>уроки</w:t>
      </w:r>
      <w:proofErr w:type="spellEnd"/>
      <w:r w:rsidRPr="001262CE">
        <w:rPr>
          <w:rFonts w:ascii="Times New Roman" w:eastAsia="Times New Roman" w:hAnsi="Times New Roman" w:cs="Times New Roman"/>
          <w:sz w:val="24"/>
          <w:szCs w:val="24"/>
          <w:lang w:val="uk-UA"/>
        </w:rPr>
        <w:t xml:space="preserve"> з технологій так і етапи інтегрованого уроку.</w:t>
      </w:r>
    </w:p>
    <w:p w:rsidR="00E73F57" w:rsidRPr="001262CE" w:rsidRDefault="00E73F57" w:rsidP="00E73F57">
      <w:pPr>
        <w:spacing w:after="0" w:line="240" w:lineRule="auto"/>
        <w:ind w:left="1" w:firstLine="708"/>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В програмі вказано мінімум екскурсій, практичних робіт, демонстрацій, моделювань, проектів. При плануванні навчального матеріалу їх кількість може бути збільшена. </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Обов’язкові очікувані результати визначені  у програмі в спеціальній колонці і відповідають обов’язковим результатам навчання здобувачів освіти Державного стандарту початкової освіти (2019). </w:t>
      </w:r>
    </w:p>
    <w:p w:rsidR="00E73F57" w:rsidRDefault="00E73F57" w:rsidP="00E73F57">
      <w:pPr>
        <w:spacing w:after="0" w:line="240" w:lineRule="auto"/>
        <w:ind w:right="426" w:firstLine="709"/>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 xml:space="preserve">Тематика параграфів(тем) побудована за проблемами. Кожна тема містить  рубрику «Чи знаєте ви, що..», яка має на меті зацікавити учнів до навчання,  розширити їх  уявлення про навколишній світ, вмотивувати до свідомого навчання. </w:t>
      </w:r>
    </w:p>
    <w:p w:rsidR="00BD20C9" w:rsidRPr="001262CE" w:rsidRDefault="00BD20C9" w:rsidP="00E73F57">
      <w:pPr>
        <w:spacing w:after="0" w:line="240" w:lineRule="auto"/>
        <w:ind w:right="426" w:firstLine="709"/>
        <w:rPr>
          <w:rFonts w:ascii="Times New Roman" w:eastAsia="Calibri" w:hAnsi="Times New Roman" w:cs="Times New Roman"/>
          <w:sz w:val="24"/>
          <w:szCs w:val="24"/>
          <w:lang w:val="uk-UA"/>
        </w:rPr>
      </w:pPr>
      <w:r w:rsidRPr="00BD20C9">
        <w:rPr>
          <w:rFonts w:ascii="Times New Roman" w:eastAsia="Times New Roman" w:hAnsi="Times New Roman" w:cs="Times New Roman"/>
          <w:sz w:val="24"/>
          <w:szCs w:val="24"/>
          <w:lang w:val="uk-UA"/>
        </w:rPr>
        <w:t xml:space="preserve">Теми </w:t>
      </w:r>
      <w:r w:rsidRPr="00BD20C9">
        <w:rPr>
          <w:rFonts w:ascii="Times New Roman" w:eastAsia="Times New Roman" w:hAnsi="Times New Roman" w:cs="Times New Roman"/>
          <w:b/>
          <w:i/>
          <w:sz w:val="24"/>
          <w:szCs w:val="24"/>
          <w:lang w:val="uk-UA"/>
        </w:rPr>
        <w:t xml:space="preserve">математичної  та мовно-літературної галузей </w:t>
      </w:r>
      <w:r w:rsidRPr="00BD20C9">
        <w:rPr>
          <w:rFonts w:ascii="Times New Roman" w:eastAsia="Times New Roman" w:hAnsi="Times New Roman" w:cs="Times New Roman"/>
          <w:sz w:val="24"/>
          <w:szCs w:val="24"/>
          <w:lang w:val="uk-UA"/>
        </w:rPr>
        <w:t xml:space="preserve">учитель/-ка добирає самостійно, зважаючи на обов’язкову наявність </w:t>
      </w:r>
      <w:r w:rsidRPr="00BD20C9">
        <w:rPr>
          <w:rFonts w:ascii="Times New Roman" w:eastAsia="Times New Roman" w:hAnsi="Times New Roman" w:cs="Times New Roman"/>
          <w:b/>
          <w:sz w:val="24"/>
          <w:szCs w:val="24"/>
          <w:lang w:val="uk-UA"/>
        </w:rPr>
        <w:t>провідної ідеї</w:t>
      </w:r>
      <w:r w:rsidRPr="00BD20C9">
        <w:rPr>
          <w:rFonts w:ascii="Times New Roman" w:eastAsia="Times New Roman" w:hAnsi="Times New Roman" w:cs="Times New Roman"/>
          <w:sz w:val="24"/>
          <w:szCs w:val="24"/>
          <w:lang w:val="uk-UA"/>
        </w:rPr>
        <w:t xml:space="preserve"> (освітня подія, проблема, сюжет, тема), яка б забезпечувала нерозривний зв'язок, цілісність даного уроку, уникаючи штучної інтеграції.</w:t>
      </w:r>
    </w:p>
    <w:p w:rsidR="00E73F57" w:rsidRPr="001262CE" w:rsidRDefault="00E73F57" w:rsidP="00E73F57">
      <w:pPr>
        <w:spacing w:after="0" w:line="240" w:lineRule="auto"/>
        <w:ind w:firstLine="709"/>
        <w:jc w:val="both"/>
        <w:rPr>
          <w:rFonts w:ascii="Times New Roman" w:eastAsia="Calibri" w:hAnsi="Times New Roman" w:cs="Times New Roman"/>
          <w:sz w:val="24"/>
          <w:szCs w:val="24"/>
          <w:lang w:val="uk-UA"/>
        </w:rPr>
      </w:pPr>
      <w:r w:rsidRPr="001262CE">
        <w:rPr>
          <w:rFonts w:ascii="Times New Roman" w:eastAsia="Calibri" w:hAnsi="Times New Roman" w:cs="Times New Roman"/>
          <w:sz w:val="24"/>
          <w:szCs w:val="24"/>
          <w:lang w:val="uk-UA"/>
        </w:rPr>
        <w:t>У програмі вказано орієнтовна кількість годин на вивчення кожного розділу/теми/параграфу. Вчитель може самостійно розподілити години по темах програми, керуючись власним досвідом і враховуючи підготовленість учнів та умови роботи у даному класі.</w:t>
      </w:r>
    </w:p>
    <w:p w:rsidR="00E73F57" w:rsidRPr="001262CE" w:rsidRDefault="00E73F57" w:rsidP="00E73F57">
      <w:pPr>
        <w:spacing w:after="0" w:line="240" w:lineRule="auto"/>
        <w:ind w:firstLine="709"/>
        <w:jc w:val="both"/>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sz w:val="24"/>
          <w:szCs w:val="24"/>
          <w:lang w:val="uk-UA" w:eastAsia="ru-RU"/>
        </w:rPr>
        <w:t xml:space="preserve">Кількість годин (уроків) для опрацювання теми учитель/-ка добирає самостійно, </w:t>
      </w:r>
      <w:r w:rsidRPr="001262CE">
        <w:rPr>
          <w:rFonts w:ascii="Times New Roman" w:eastAsia="Calibri" w:hAnsi="Times New Roman" w:cs="Times New Roman"/>
          <w:sz w:val="24"/>
          <w:szCs w:val="24"/>
          <w:lang w:val="uk-UA"/>
        </w:rPr>
        <w:t xml:space="preserve">керуючись власним досвідом, враховуючи підготовленість учнів та умови роботи у даному класі, </w:t>
      </w:r>
      <w:r w:rsidRPr="001262CE">
        <w:rPr>
          <w:rFonts w:ascii="Times New Roman" w:eastAsia="Times New Roman" w:hAnsi="Times New Roman" w:cs="Times New Roman"/>
          <w:sz w:val="24"/>
          <w:szCs w:val="24"/>
          <w:lang w:val="uk-UA" w:eastAsia="ru-RU"/>
        </w:rPr>
        <w:t>а також додатковий резервний час.</w:t>
      </w:r>
    </w:p>
    <w:p w:rsidR="00E73F57" w:rsidRPr="001262CE" w:rsidRDefault="00E73F57" w:rsidP="00E73F57">
      <w:pPr>
        <w:spacing w:after="0" w:line="240" w:lineRule="auto"/>
        <w:ind w:right="426" w:firstLine="709"/>
        <w:rPr>
          <w:rFonts w:ascii="Times New Roman" w:eastAsia="Times New Roman" w:hAnsi="Times New Roman" w:cs="Times New Roman"/>
          <w:sz w:val="24"/>
          <w:szCs w:val="24"/>
          <w:lang w:val="uk-UA" w:eastAsia="ru-RU"/>
        </w:rPr>
      </w:pPr>
      <w:r w:rsidRPr="001262CE">
        <w:rPr>
          <w:rFonts w:ascii="Times New Roman" w:eastAsia="Times New Roman" w:hAnsi="Times New Roman" w:cs="Times New Roman"/>
          <w:sz w:val="24"/>
          <w:szCs w:val="24"/>
          <w:lang w:val="uk-UA" w:eastAsia="ru-RU"/>
        </w:rPr>
        <w:t>Резервний час в освітній програмі закладу загальної середньої освіти сприяє, зокрема, задоволенню освітніх потреб здобувачів освіти, вирівнюванню їх досягнень, розвитку наскрізних умінь [Державний стандарт початкової освіти, затверджений постановою Кабінету Міністрів України від 21 лютого 2018 р. № 87 (у редакції постанови Кабінету Міністрів України від 24 липня 2019 р. № 688)].</w:t>
      </w:r>
    </w:p>
    <w:p w:rsidR="00E73F57" w:rsidRPr="001262CE" w:rsidRDefault="00E73F57" w:rsidP="00E73F57">
      <w:pPr>
        <w:spacing w:after="0" w:line="240" w:lineRule="auto"/>
        <w:ind w:right="426" w:firstLine="709"/>
        <w:rPr>
          <w:rFonts w:ascii="Times New Roman" w:eastAsia="Times New Roman" w:hAnsi="Times New Roman" w:cs="Times New Roman"/>
          <w:sz w:val="24"/>
          <w:szCs w:val="24"/>
          <w:lang w:val="uk-UA" w:eastAsia="ru-RU"/>
        </w:rPr>
      </w:pPr>
    </w:p>
    <w:p w:rsidR="00CA492C" w:rsidRPr="001262CE" w:rsidRDefault="002A0AF7" w:rsidP="00D87013">
      <w:pPr>
        <w:ind w:firstLine="1"/>
        <w:rPr>
          <w:rFonts w:ascii="Times New Roman" w:hAnsi="Times New Roman" w:cs="Times New Roman"/>
          <w:sz w:val="24"/>
          <w:szCs w:val="24"/>
          <w:lang w:val="uk-UA"/>
        </w:rPr>
      </w:pPr>
      <w:r w:rsidRPr="001262CE">
        <w:rPr>
          <w:rFonts w:ascii="Times New Roman" w:hAnsi="Times New Roman" w:cs="Times New Roman"/>
          <w:sz w:val="24"/>
          <w:szCs w:val="24"/>
          <w:lang w:val="uk-UA"/>
        </w:rPr>
        <w:br w:type="page"/>
      </w:r>
    </w:p>
    <w:tbl>
      <w:tblPr>
        <w:tblStyle w:val="a3"/>
        <w:tblpPr w:leftFromText="180" w:rightFromText="180" w:vertAnchor="text" w:tblpX="-856" w:tblpY="1"/>
        <w:tblOverlap w:val="never"/>
        <w:tblW w:w="15446" w:type="dxa"/>
        <w:tblLayout w:type="fixed"/>
        <w:tblLook w:val="04A0" w:firstRow="1" w:lastRow="0" w:firstColumn="1" w:lastColumn="0" w:noHBand="0" w:noVBand="1"/>
      </w:tblPr>
      <w:tblGrid>
        <w:gridCol w:w="704"/>
        <w:gridCol w:w="2381"/>
        <w:gridCol w:w="5699"/>
        <w:gridCol w:w="4111"/>
        <w:gridCol w:w="1701"/>
        <w:gridCol w:w="850"/>
      </w:tblGrid>
      <w:tr w:rsidR="00E73F57" w:rsidRPr="001262CE" w:rsidTr="002E7F7F">
        <w:trPr>
          <w:cantSplit/>
          <w:trHeight w:val="1134"/>
        </w:trPr>
        <w:tc>
          <w:tcPr>
            <w:tcW w:w="704" w:type="dxa"/>
            <w:tcBorders>
              <w:bottom w:val="single" w:sz="4" w:space="0" w:color="auto"/>
            </w:tcBorders>
            <w:vAlign w:val="center"/>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w:t>
            </w:r>
          </w:p>
        </w:tc>
        <w:tc>
          <w:tcPr>
            <w:tcW w:w="2381" w:type="dxa"/>
            <w:tcBorders>
              <w:bottom w:val="single" w:sz="4" w:space="0" w:color="auto"/>
            </w:tcBorders>
            <w:vAlign w:val="center"/>
          </w:tcPr>
          <w:p w:rsidR="00D909DB" w:rsidRPr="001262CE" w:rsidRDefault="00D909DB" w:rsidP="002E7F7F">
            <w:pPr>
              <w:tabs>
                <w:tab w:val="left" w:pos="993"/>
              </w:tabs>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Тема/</w:t>
            </w:r>
          </w:p>
          <w:p w:rsidR="00D909DB" w:rsidRPr="001262CE" w:rsidRDefault="00D909DB" w:rsidP="002E7F7F">
            <w:pPr>
              <w:tabs>
                <w:tab w:val="left" w:pos="993"/>
              </w:tabs>
              <w:jc w:val="center"/>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проблема/</w:t>
            </w:r>
          </w:p>
          <w:p w:rsidR="00D909DB" w:rsidRPr="001262CE" w:rsidRDefault="00D909DB" w:rsidP="002E7F7F">
            <w:pPr>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проект/блок</w:t>
            </w:r>
          </w:p>
        </w:tc>
        <w:tc>
          <w:tcPr>
            <w:tcW w:w="5699" w:type="dxa"/>
            <w:tcBorders>
              <w:bottom w:val="single" w:sz="4" w:space="0" w:color="auto"/>
            </w:tcBorders>
            <w:vAlign w:val="center"/>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Очікувані результати та індекс очікуваного результату в ТОП</w:t>
            </w:r>
          </w:p>
        </w:tc>
        <w:tc>
          <w:tcPr>
            <w:tcW w:w="4111" w:type="dxa"/>
            <w:tcBorders>
              <w:bottom w:val="single" w:sz="4" w:space="0" w:color="auto"/>
            </w:tcBorders>
            <w:vAlign w:val="center"/>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Навчальна діяльність</w:t>
            </w:r>
          </w:p>
        </w:tc>
        <w:tc>
          <w:tcPr>
            <w:tcW w:w="1701" w:type="dxa"/>
            <w:tcBorders>
              <w:bottom w:val="single" w:sz="4" w:space="0" w:color="auto"/>
            </w:tcBorders>
            <w:vAlign w:val="center"/>
          </w:tcPr>
          <w:p w:rsidR="00D909DB" w:rsidRPr="001262CE" w:rsidRDefault="00D909DB" w:rsidP="002E7F7F">
            <w:pPr>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Змістова лінія</w:t>
            </w:r>
          </w:p>
        </w:tc>
        <w:tc>
          <w:tcPr>
            <w:tcW w:w="850" w:type="dxa"/>
            <w:textDirection w:val="btLr"/>
            <w:vAlign w:val="center"/>
          </w:tcPr>
          <w:p w:rsidR="00D909DB" w:rsidRPr="001262CE" w:rsidRDefault="00D909DB" w:rsidP="002E7F7F">
            <w:pPr>
              <w:ind w:left="113" w:right="113"/>
              <w:jc w:val="center"/>
              <w:rPr>
                <w:rFonts w:ascii="Times New Roman" w:hAnsi="Times New Roman" w:cs="Times New Roman"/>
                <w:b/>
                <w:sz w:val="24"/>
                <w:szCs w:val="24"/>
                <w:lang w:val="uk-UA"/>
              </w:rPr>
            </w:pPr>
            <w:r w:rsidRPr="001262CE">
              <w:rPr>
                <w:rFonts w:ascii="Times New Roman" w:eastAsia="Calibri" w:hAnsi="Times New Roman" w:cs="Times New Roman"/>
                <w:b/>
                <w:sz w:val="24"/>
                <w:szCs w:val="24"/>
                <w:lang w:val="uk-UA"/>
              </w:rPr>
              <w:t>Освітня галузь</w:t>
            </w:r>
          </w:p>
        </w:tc>
      </w:tr>
      <w:tr w:rsidR="00E73F57" w:rsidRPr="001262CE" w:rsidTr="002E7F7F">
        <w:trPr>
          <w:cantSplit/>
          <w:trHeight w:val="448"/>
        </w:trPr>
        <w:tc>
          <w:tcPr>
            <w:tcW w:w="15446" w:type="dxa"/>
            <w:gridSpan w:val="6"/>
            <w:tcBorders>
              <w:bottom w:val="single" w:sz="4" w:space="0" w:color="auto"/>
            </w:tcBorders>
            <w:shd w:val="clear" w:color="auto" w:fill="BFBFBF" w:themeFill="background1" w:themeFillShade="BF"/>
          </w:tcPr>
          <w:p w:rsidR="004833DE" w:rsidRPr="001262CE" w:rsidRDefault="004833DE" w:rsidP="002E7F7F">
            <w:pPr>
              <w:ind w:left="113" w:right="113"/>
              <w:jc w:val="right"/>
              <w:rPr>
                <w:rFonts w:ascii="Times New Roman" w:eastAsia="Calibri" w:hAnsi="Times New Roman" w:cs="Times New Roman"/>
                <w:b/>
                <w:sz w:val="24"/>
                <w:szCs w:val="24"/>
                <w:lang w:val="uk-UA"/>
              </w:rPr>
            </w:pPr>
            <w:r w:rsidRPr="001262CE">
              <w:rPr>
                <w:rFonts w:ascii="Times New Roman" w:eastAsia="Calibri" w:hAnsi="Times New Roman" w:cs="Times New Roman"/>
                <w:b/>
                <w:sz w:val="24"/>
                <w:szCs w:val="24"/>
                <w:lang w:val="uk-UA"/>
              </w:rPr>
              <w:t>1 ЧАСТИНА</w:t>
            </w:r>
          </w:p>
        </w:tc>
      </w:tr>
      <w:tr w:rsidR="00E73F57" w:rsidRPr="001262CE" w:rsidTr="002E7F7F">
        <w:trPr>
          <w:cantSplit/>
          <w:trHeight w:val="732"/>
        </w:trPr>
        <w:tc>
          <w:tcPr>
            <w:tcW w:w="15446" w:type="dxa"/>
            <w:gridSpan w:val="6"/>
            <w:tcBorders>
              <w:bottom w:val="single" w:sz="4" w:space="0" w:color="auto"/>
            </w:tcBorders>
            <w:shd w:val="clear" w:color="auto" w:fill="D9D9D9" w:themeFill="background1" w:themeFillShade="D9"/>
            <w:vAlign w:val="center"/>
          </w:tcPr>
          <w:p w:rsidR="004833DE" w:rsidRPr="001262CE" w:rsidRDefault="004833DE" w:rsidP="002E7F7F">
            <w:pPr>
              <w:ind w:left="113" w:right="113"/>
              <w:jc w:val="center"/>
              <w:rPr>
                <w:rFonts w:ascii="Times New Roman" w:eastAsia="Calibri" w:hAnsi="Times New Roman" w:cs="Times New Roman"/>
                <w:b/>
                <w:sz w:val="24"/>
                <w:szCs w:val="24"/>
                <w:lang w:val="uk-UA"/>
              </w:rPr>
            </w:pPr>
            <w:r w:rsidRPr="001262CE">
              <w:rPr>
                <w:rFonts w:ascii="Times New Roman" w:hAnsi="Times New Roman" w:cs="Times New Roman"/>
                <w:b/>
                <w:sz w:val="24"/>
                <w:szCs w:val="24"/>
                <w:lang w:val="uk-UA"/>
              </w:rPr>
              <w:t>РОЗДІЛ 1. ПОДОРОЖУЄМО УКРАЇНОЮ</w:t>
            </w:r>
          </w:p>
        </w:tc>
      </w:tr>
      <w:tr w:rsidR="00A4663C" w:rsidRPr="001262CE" w:rsidTr="00A4663C">
        <w:tc>
          <w:tcPr>
            <w:tcW w:w="704" w:type="dxa"/>
            <w:tcBorders>
              <w:bottom w:val="single" w:sz="4" w:space="0" w:color="auto"/>
            </w:tcBorders>
          </w:tcPr>
          <w:p w:rsidR="00A4663C" w:rsidRPr="001262CE" w:rsidRDefault="00A4663C" w:rsidP="00A4663C">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1</w:t>
            </w:r>
          </w:p>
          <w:p w:rsidR="00A4663C" w:rsidRPr="001262CE" w:rsidRDefault="00A4663C" w:rsidP="00A4663C">
            <w:pPr>
              <w:jc w:val="center"/>
              <w:rPr>
                <w:rFonts w:ascii="Times New Roman" w:hAnsi="Times New Roman" w:cs="Times New Roman"/>
                <w:b/>
                <w:sz w:val="24"/>
                <w:szCs w:val="24"/>
                <w:lang w:val="uk-UA"/>
              </w:rPr>
            </w:pPr>
          </w:p>
        </w:tc>
        <w:tc>
          <w:tcPr>
            <w:tcW w:w="2381" w:type="dxa"/>
            <w:tcBorders>
              <w:bottom w:val="single" w:sz="4" w:space="0" w:color="auto"/>
            </w:tcBorders>
          </w:tcPr>
          <w:p w:rsidR="00A4663C" w:rsidRPr="001262CE" w:rsidRDefault="00A4663C" w:rsidP="00A4663C">
            <w:pPr>
              <w:rPr>
                <w:rFonts w:ascii="Times New Roman" w:hAnsi="Times New Roman" w:cs="Times New Roman"/>
                <w:b/>
                <w:sz w:val="24"/>
                <w:szCs w:val="24"/>
                <w:lang w:val="uk-UA"/>
              </w:rPr>
            </w:pPr>
            <w:r w:rsidRPr="001262CE">
              <w:rPr>
                <w:rFonts w:ascii="Times New Roman" w:hAnsi="Times New Roman" w:cs="Times New Roman"/>
                <w:b/>
                <w:sz w:val="24"/>
                <w:szCs w:val="24"/>
                <w:lang w:val="uk-UA"/>
              </w:rPr>
              <w:t>Як наука допомагає нам пізнавати навколишній світ</w:t>
            </w:r>
          </w:p>
          <w:p w:rsidR="00A4663C" w:rsidRPr="001262CE" w:rsidRDefault="00A4663C" w:rsidP="00A4663C">
            <w:pPr>
              <w:rPr>
                <w:rFonts w:ascii="Times New Roman" w:hAnsi="Times New Roman" w:cs="Times New Roman"/>
                <w:bCs/>
                <w:iCs/>
                <w:sz w:val="24"/>
                <w:szCs w:val="24"/>
                <w:lang w:val="uk-UA"/>
              </w:rPr>
            </w:pPr>
          </w:p>
        </w:tc>
        <w:tc>
          <w:tcPr>
            <w:tcW w:w="5699" w:type="dxa"/>
          </w:tcPr>
          <w:p w:rsidR="00A4663C" w:rsidRDefault="003425A7" w:rsidP="00A4663C">
            <w:pPr>
              <w:rPr>
                <w:rFonts w:ascii="Times New Roman" w:hAnsi="Times New Roman" w:cs="Times New Roman"/>
                <w:sz w:val="24"/>
                <w:szCs w:val="24"/>
                <w:lang w:val="uk-UA"/>
              </w:rPr>
            </w:pPr>
            <w:r>
              <w:rPr>
                <w:rFonts w:ascii="Times New Roman" w:hAnsi="Times New Roman" w:cs="Times New Roman"/>
                <w:sz w:val="24"/>
                <w:szCs w:val="24"/>
                <w:lang w:val="uk-UA"/>
              </w:rPr>
              <w:t>- до</w:t>
            </w:r>
            <w:r w:rsidR="00A4663C" w:rsidRPr="00A90AD5">
              <w:rPr>
                <w:rFonts w:ascii="Times New Roman" w:hAnsi="Times New Roman" w:cs="Times New Roman"/>
                <w:sz w:val="24"/>
                <w:szCs w:val="24"/>
                <w:lang w:val="uk-UA"/>
              </w:rPr>
              <w:t>бирає приклади,</w:t>
            </w:r>
            <w:r w:rsidR="00A4663C">
              <w:rPr>
                <w:rFonts w:ascii="Times New Roman" w:hAnsi="Times New Roman" w:cs="Times New Roman"/>
                <w:sz w:val="24"/>
                <w:szCs w:val="24"/>
                <w:lang w:val="uk-UA"/>
              </w:rPr>
              <w:t xml:space="preserve"> </w:t>
            </w:r>
            <w:r w:rsidR="00A4663C" w:rsidRPr="00A90AD5">
              <w:rPr>
                <w:rFonts w:ascii="Times New Roman" w:hAnsi="Times New Roman" w:cs="Times New Roman"/>
                <w:sz w:val="24"/>
                <w:szCs w:val="24"/>
                <w:lang w:val="uk-UA"/>
              </w:rPr>
              <w:t>які пояснюють взаємозалежність людини і</w:t>
            </w:r>
            <w:r w:rsidR="00A4663C">
              <w:rPr>
                <w:rFonts w:ascii="Times New Roman" w:hAnsi="Times New Roman" w:cs="Times New Roman"/>
                <w:sz w:val="24"/>
                <w:szCs w:val="24"/>
                <w:lang w:val="uk-UA"/>
              </w:rPr>
              <w:t xml:space="preserve">  </w:t>
            </w:r>
            <w:r w:rsidR="00A4663C" w:rsidRPr="00A90AD5">
              <w:rPr>
                <w:rFonts w:ascii="Times New Roman" w:hAnsi="Times New Roman" w:cs="Times New Roman"/>
                <w:sz w:val="24"/>
                <w:szCs w:val="24"/>
                <w:lang w:val="uk-UA"/>
              </w:rPr>
              <w:t>природи [4 ГІО 3-2.2-1];</w:t>
            </w:r>
          </w:p>
          <w:p w:rsidR="00BF564D" w:rsidRPr="002B6E82" w:rsidRDefault="00BF564D" w:rsidP="00BF564D">
            <w:pPr>
              <w:rPr>
                <w:rFonts w:ascii="Times New Roman" w:hAnsi="Times New Roman" w:cs="Times New Roman"/>
                <w:sz w:val="24"/>
                <w:szCs w:val="24"/>
                <w:lang w:val="uk-UA"/>
              </w:rPr>
            </w:pPr>
            <w:r>
              <w:rPr>
                <w:rFonts w:ascii="Times New Roman" w:hAnsi="Times New Roman" w:cs="Times New Roman"/>
                <w:sz w:val="24"/>
                <w:szCs w:val="24"/>
                <w:lang w:val="uk-UA"/>
              </w:rPr>
              <w:t>-</w:t>
            </w:r>
            <w:r w:rsidRPr="002B6E82">
              <w:rPr>
                <w:rFonts w:ascii="Times New Roman" w:hAnsi="Times New Roman" w:cs="Times New Roman"/>
                <w:sz w:val="24"/>
                <w:szCs w:val="24"/>
                <w:lang w:val="uk-UA"/>
              </w:rPr>
              <w:t>ставить запитання [4 ПРО 1-1.1-1];</w:t>
            </w:r>
          </w:p>
          <w:p w:rsidR="00BF564D" w:rsidRDefault="00BF564D" w:rsidP="00BF564D">
            <w:pPr>
              <w:rPr>
                <w:rFonts w:ascii="Times New Roman" w:hAnsi="Times New Roman" w:cs="Times New Roman"/>
                <w:sz w:val="24"/>
                <w:szCs w:val="24"/>
                <w:lang w:val="uk-UA"/>
              </w:rPr>
            </w:pPr>
            <w:r w:rsidRPr="002B6E82">
              <w:rPr>
                <w:rFonts w:ascii="Times New Roman" w:hAnsi="Times New Roman" w:cs="Times New Roman"/>
                <w:sz w:val="24"/>
                <w:szCs w:val="24"/>
                <w:lang w:val="uk-UA"/>
              </w:rPr>
              <w:t>- окреслює проблему, перш ніж її вирішувати [4 ПРО</w:t>
            </w:r>
            <w:r>
              <w:rPr>
                <w:rFonts w:ascii="Times New Roman" w:hAnsi="Times New Roman" w:cs="Times New Roman"/>
                <w:sz w:val="24"/>
                <w:szCs w:val="24"/>
                <w:lang w:val="uk-UA"/>
              </w:rPr>
              <w:t xml:space="preserve"> 1-1.1-3</w:t>
            </w:r>
            <w:r w:rsidRPr="002B6E82">
              <w:rPr>
                <w:rFonts w:ascii="Times New Roman" w:hAnsi="Times New Roman" w:cs="Times New Roman"/>
                <w:sz w:val="24"/>
                <w:szCs w:val="24"/>
              </w:rPr>
              <w:t>]</w:t>
            </w:r>
            <w:r>
              <w:rPr>
                <w:rFonts w:ascii="Times New Roman" w:hAnsi="Times New Roman" w:cs="Times New Roman"/>
                <w:sz w:val="24"/>
                <w:szCs w:val="24"/>
                <w:lang w:val="uk-UA"/>
              </w:rPr>
              <w:t>;</w:t>
            </w:r>
          </w:p>
          <w:p w:rsidR="00BF564D" w:rsidRDefault="00BF564D" w:rsidP="00BF564D">
            <w:pPr>
              <w:rPr>
                <w:rFonts w:ascii="Times New Roman" w:hAnsi="Times New Roman" w:cs="Times New Roman"/>
                <w:sz w:val="24"/>
                <w:szCs w:val="24"/>
                <w:lang w:val="uk-UA"/>
              </w:rPr>
            </w:pPr>
            <w:r w:rsidRPr="000E72CC">
              <w:rPr>
                <w:rFonts w:ascii="Times New Roman" w:hAnsi="Times New Roman" w:cs="Times New Roman"/>
                <w:sz w:val="24"/>
                <w:szCs w:val="24"/>
                <w:lang w:val="uk-UA"/>
              </w:rPr>
              <w:t>- висловлює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аргументує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власну думку, поважаючи позицію</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інших та дослухаюсь до спільних рішень [4 СЗО 3-1.4-1];</w:t>
            </w:r>
          </w:p>
          <w:p w:rsidR="00BF564D" w:rsidRPr="000E72CC" w:rsidRDefault="00BF564D" w:rsidP="00BF564D">
            <w:pPr>
              <w:rPr>
                <w:rFonts w:ascii="Times New Roman" w:hAnsi="Times New Roman" w:cs="Times New Roman"/>
                <w:sz w:val="24"/>
                <w:szCs w:val="24"/>
                <w:lang w:val="uk-UA"/>
              </w:rPr>
            </w:pPr>
            <w:r w:rsidRPr="000E72CC">
              <w:rPr>
                <w:rFonts w:ascii="Times New Roman" w:hAnsi="Times New Roman" w:cs="Times New Roman"/>
                <w:sz w:val="24"/>
                <w:szCs w:val="24"/>
                <w:lang w:val="uk-UA"/>
              </w:rPr>
              <w:t>- виконує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різні ролі в роботі малих груп незалежно від їх складу та</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наповненості [4 СЗО 3 -4.7-1];</w:t>
            </w:r>
          </w:p>
          <w:p w:rsidR="00BF564D" w:rsidRPr="00003643" w:rsidRDefault="00BF564D" w:rsidP="00A4663C">
            <w:pPr>
              <w:rPr>
                <w:rFonts w:ascii="Times New Roman" w:hAnsi="Times New Roman" w:cs="Times New Roman"/>
                <w:sz w:val="24"/>
                <w:szCs w:val="24"/>
                <w:lang w:val="uk-UA"/>
              </w:rPr>
            </w:pPr>
            <w:r>
              <w:rPr>
                <w:rFonts w:ascii="Times New Roman" w:hAnsi="Times New Roman" w:cs="Times New Roman"/>
                <w:sz w:val="24"/>
                <w:szCs w:val="24"/>
                <w:lang w:val="uk-UA"/>
              </w:rPr>
              <w:t>- поясню</w:t>
            </w:r>
            <w:r w:rsidRPr="00BF564D">
              <w:rPr>
                <w:rFonts w:ascii="Times New Roman" w:hAnsi="Times New Roman" w:cs="Times New Roman"/>
                <w:sz w:val="24"/>
                <w:szCs w:val="24"/>
                <w:lang w:val="uk-UA"/>
              </w:rPr>
              <w:t xml:space="preserve">є, навіщо необхідно визначати </w:t>
            </w:r>
            <w:proofErr w:type="spellStart"/>
            <w:r w:rsidRPr="00BF564D">
              <w:rPr>
                <w:rFonts w:ascii="Times New Roman" w:hAnsi="Times New Roman" w:cs="Times New Roman"/>
                <w:sz w:val="24"/>
                <w:szCs w:val="24"/>
                <w:lang w:val="uk-UA"/>
              </w:rPr>
              <w:t>послідовність</w:t>
            </w:r>
            <w:proofErr w:type="spellEnd"/>
            <w:r w:rsidRPr="00BF564D">
              <w:rPr>
                <w:rFonts w:ascii="Times New Roman" w:hAnsi="Times New Roman" w:cs="Times New Roman"/>
                <w:sz w:val="24"/>
                <w:szCs w:val="24"/>
                <w:lang w:val="uk-UA"/>
              </w:rPr>
              <w:t xml:space="preserve"> </w:t>
            </w:r>
            <w:proofErr w:type="spellStart"/>
            <w:r w:rsidRPr="00BF564D">
              <w:rPr>
                <w:rFonts w:ascii="Times New Roman" w:hAnsi="Times New Roman" w:cs="Times New Roman"/>
                <w:sz w:val="24"/>
                <w:szCs w:val="24"/>
                <w:lang w:val="uk-UA"/>
              </w:rPr>
              <w:t>кроків</w:t>
            </w:r>
            <w:proofErr w:type="spellEnd"/>
            <w:r w:rsidRPr="00BF564D">
              <w:rPr>
                <w:rFonts w:ascii="Times New Roman" w:hAnsi="Times New Roman" w:cs="Times New Roman"/>
                <w:sz w:val="24"/>
                <w:szCs w:val="24"/>
                <w:lang w:val="uk-UA"/>
              </w:rPr>
              <w:t xml:space="preserve"> у </w:t>
            </w:r>
            <w:proofErr w:type="spellStart"/>
            <w:r w:rsidRPr="00BF564D">
              <w:rPr>
                <w:rFonts w:ascii="Times New Roman" w:hAnsi="Times New Roman" w:cs="Times New Roman"/>
                <w:sz w:val="24"/>
                <w:szCs w:val="24"/>
                <w:lang w:val="uk-UA"/>
              </w:rPr>
              <w:t>дослідженні</w:t>
            </w:r>
            <w:proofErr w:type="spellEnd"/>
            <w:r w:rsidRPr="00BF564D">
              <w:rPr>
                <w:rFonts w:ascii="Times New Roman" w:hAnsi="Times New Roman" w:cs="Times New Roman"/>
                <w:sz w:val="24"/>
                <w:szCs w:val="24"/>
                <w:lang w:val="uk-UA"/>
              </w:rPr>
              <w:t xml:space="preserve"> [4 ПРО 1-1.3-3]</w:t>
            </w:r>
          </w:p>
        </w:tc>
        <w:tc>
          <w:tcPr>
            <w:tcW w:w="4111" w:type="dxa"/>
            <w:tcBorders>
              <w:bottom w:val="single" w:sz="4" w:space="0" w:color="auto"/>
            </w:tcBorders>
          </w:tcPr>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Творче завдання – підготовка повідомлення  про українського вченого,</w:t>
            </w:r>
          </w:p>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що зробив значний внесок у науку.</w:t>
            </w:r>
          </w:p>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ab/>
              <w:t>Ознайомлення з джерелами інформації про виникнення наук, про важливі винаходи давніх людей.</w:t>
            </w:r>
          </w:p>
        </w:tc>
        <w:tc>
          <w:tcPr>
            <w:tcW w:w="1701" w:type="dxa"/>
            <w:tcBorders>
              <w:bottom w:val="single" w:sz="4" w:space="0" w:color="auto"/>
            </w:tcBorders>
          </w:tcPr>
          <w:p w:rsidR="00A4663C" w:rsidRPr="001262CE" w:rsidRDefault="00F3326A" w:rsidP="00A4663C">
            <w:pPr>
              <w:rPr>
                <w:rFonts w:ascii="Times New Roman" w:hAnsi="Times New Roman" w:cs="Times New Roman"/>
                <w:sz w:val="24"/>
                <w:szCs w:val="24"/>
                <w:lang w:val="uk-UA"/>
              </w:rPr>
            </w:pPr>
            <w:r>
              <w:rPr>
                <w:rFonts w:ascii="Times New Roman" w:hAnsi="Times New Roman" w:cs="Times New Roman"/>
                <w:bCs/>
                <w:iCs/>
                <w:sz w:val="24"/>
                <w:szCs w:val="24"/>
                <w:lang w:val="uk-UA"/>
              </w:rPr>
              <w:t>Я пізнаю природу</w:t>
            </w:r>
          </w:p>
        </w:tc>
        <w:tc>
          <w:tcPr>
            <w:tcW w:w="850" w:type="dxa"/>
            <w:tcBorders>
              <w:bottom w:val="single" w:sz="4" w:space="0" w:color="auto"/>
            </w:tcBorders>
          </w:tcPr>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A4663C" w:rsidRPr="001262CE" w:rsidRDefault="00A4663C" w:rsidP="00A4663C">
            <w:pPr>
              <w:rPr>
                <w:rFonts w:ascii="Times New Roman" w:hAnsi="Times New Roman" w:cs="Times New Roman"/>
                <w:sz w:val="24"/>
                <w:szCs w:val="24"/>
                <w:lang w:val="uk-UA"/>
              </w:rPr>
            </w:pPr>
            <w:r w:rsidRPr="001262CE">
              <w:rPr>
                <w:rFonts w:ascii="Times New Roman" w:eastAsia="Times New Roman" w:hAnsi="Times New Roman" w:cs="Times New Roman"/>
                <w:sz w:val="24"/>
                <w:szCs w:val="24"/>
                <w:lang w:val="uk-UA"/>
              </w:rPr>
              <w:t>СЗО</w:t>
            </w:r>
          </w:p>
        </w:tc>
      </w:tr>
      <w:tr w:rsidR="00A4663C" w:rsidRPr="001262CE" w:rsidTr="002E7F7F">
        <w:trPr>
          <w:trHeight w:val="609"/>
        </w:trPr>
        <w:tc>
          <w:tcPr>
            <w:tcW w:w="15446" w:type="dxa"/>
            <w:gridSpan w:val="6"/>
            <w:tcBorders>
              <w:bottom w:val="single" w:sz="4" w:space="0" w:color="auto"/>
            </w:tcBorders>
            <w:shd w:val="clear" w:color="auto" w:fill="F2F2F2" w:themeFill="background1" w:themeFillShade="F2"/>
            <w:vAlign w:val="center"/>
          </w:tcPr>
          <w:p w:rsidR="00A4663C" w:rsidRPr="001262CE" w:rsidRDefault="00A4663C" w:rsidP="00A4663C">
            <w:pPr>
              <w:jc w:val="center"/>
              <w:rPr>
                <w:rFonts w:ascii="Times New Roman" w:hAnsi="Times New Roman" w:cs="Times New Roman"/>
                <w:sz w:val="24"/>
                <w:szCs w:val="24"/>
                <w:lang w:val="uk-UA"/>
              </w:rPr>
            </w:pPr>
            <w:r w:rsidRPr="001262CE">
              <w:rPr>
                <w:rFonts w:ascii="Times New Roman" w:hAnsi="Times New Roman" w:cs="Times New Roman"/>
                <w:b/>
                <w:sz w:val="24"/>
                <w:szCs w:val="24"/>
                <w:lang w:val="uk-UA"/>
              </w:rPr>
              <w:t>Тема 1. Природа України</w:t>
            </w:r>
          </w:p>
        </w:tc>
      </w:tr>
      <w:tr w:rsidR="00A4663C" w:rsidRPr="001262CE" w:rsidTr="002E7F7F">
        <w:tc>
          <w:tcPr>
            <w:tcW w:w="704" w:type="dxa"/>
          </w:tcPr>
          <w:p w:rsidR="00A4663C" w:rsidRPr="001262CE" w:rsidRDefault="00A4663C" w:rsidP="00A4663C">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2</w:t>
            </w:r>
          </w:p>
          <w:p w:rsidR="00A4663C" w:rsidRPr="001262CE" w:rsidRDefault="00A4663C" w:rsidP="00A4663C">
            <w:pPr>
              <w:jc w:val="center"/>
              <w:rPr>
                <w:rFonts w:ascii="Times New Roman" w:hAnsi="Times New Roman" w:cs="Times New Roman"/>
                <w:sz w:val="24"/>
                <w:szCs w:val="24"/>
                <w:lang w:val="uk-UA"/>
              </w:rPr>
            </w:pPr>
          </w:p>
        </w:tc>
        <w:tc>
          <w:tcPr>
            <w:tcW w:w="2381" w:type="dxa"/>
          </w:tcPr>
          <w:p w:rsidR="00A4663C" w:rsidRPr="001262CE" w:rsidRDefault="00A4663C" w:rsidP="00A4663C">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Наша країна – Україна</w:t>
            </w:r>
          </w:p>
          <w:p w:rsidR="00A4663C" w:rsidRPr="001262CE" w:rsidRDefault="00A4663C" w:rsidP="00A4663C">
            <w:pPr>
              <w:rPr>
                <w:rFonts w:ascii="Times New Roman" w:hAnsi="Times New Roman" w:cs="Times New Roman"/>
                <w:bCs/>
                <w:iCs/>
                <w:sz w:val="24"/>
                <w:szCs w:val="24"/>
                <w:lang w:val="uk-UA"/>
              </w:rPr>
            </w:pPr>
          </w:p>
        </w:tc>
        <w:tc>
          <w:tcPr>
            <w:tcW w:w="5699" w:type="dxa"/>
          </w:tcPr>
          <w:p w:rsidR="003E3381" w:rsidRDefault="003E3381" w:rsidP="00A4663C">
            <w:pPr>
              <w:pStyle w:val="a4"/>
              <w:ind w:left="107"/>
              <w:rPr>
                <w:rFonts w:ascii="Times New Roman" w:hAnsi="Times New Roman" w:cs="Times New Roman"/>
                <w:sz w:val="24"/>
                <w:szCs w:val="24"/>
                <w:lang w:val="uk-UA"/>
              </w:rPr>
            </w:pPr>
            <w:r>
              <w:rPr>
                <w:rFonts w:ascii="Times New Roman" w:hAnsi="Times New Roman" w:cs="Times New Roman"/>
                <w:sz w:val="24"/>
                <w:szCs w:val="24"/>
                <w:lang w:val="uk-UA"/>
              </w:rPr>
              <w:t>- орієнтуєтьс</w:t>
            </w:r>
            <w:r w:rsidRPr="003E3381">
              <w:rPr>
                <w:rFonts w:ascii="Times New Roman" w:hAnsi="Times New Roman" w:cs="Times New Roman"/>
                <w:sz w:val="24"/>
                <w:szCs w:val="24"/>
                <w:lang w:val="uk-UA"/>
              </w:rPr>
              <w:t xml:space="preserve">я в місцевості, у </w:t>
            </w:r>
            <w:proofErr w:type="spellStart"/>
            <w:r w:rsidRPr="003E3381">
              <w:rPr>
                <w:rFonts w:ascii="Times New Roman" w:hAnsi="Times New Roman" w:cs="Times New Roman"/>
                <w:sz w:val="24"/>
                <w:szCs w:val="24"/>
                <w:lang w:val="uk-UA"/>
              </w:rPr>
              <w:t>якій</w:t>
            </w:r>
            <w:proofErr w:type="spellEnd"/>
            <w:r w:rsidRPr="003E3381">
              <w:rPr>
                <w:rFonts w:ascii="Times New Roman" w:hAnsi="Times New Roman" w:cs="Times New Roman"/>
                <w:sz w:val="24"/>
                <w:szCs w:val="24"/>
                <w:lang w:val="uk-UA"/>
              </w:rPr>
              <w:t xml:space="preserve"> </w:t>
            </w:r>
            <w:proofErr w:type="spellStart"/>
            <w:r w:rsidRPr="003E3381">
              <w:rPr>
                <w:rFonts w:ascii="Times New Roman" w:hAnsi="Times New Roman" w:cs="Times New Roman"/>
                <w:sz w:val="24"/>
                <w:szCs w:val="24"/>
                <w:lang w:val="uk-UA"/>
              </w:rPr>
              <w:t>проживає</w:t>
            </w:r>
            <w:proofErr w:type="spellEnd"/>
            <w:r w:rsidRPr="003E3381">
              <w:rPr>
                <w:rFonts w:ascii="Times New Roman" w:hAnsi="Times New Roman" w:cs="Times New Roman"/>
                <w:sz w:val="24"/>
                <w:szCs w:val="24"/>
                <w:lang w:val="uk-UA"/>
              </w:rPr>
              <w:t xml:space="preserve"> [4 ГІО 3-2.1-1]; </w:t>
            </w:r>
          </w:p>
          <w:p w:rsidR="003E3381" w:rsidRDefault="003E3381" w:rsidP="00A4663C">
            <w:pPr>
              <w:pStyle w:val="a4"/>
              <w:ind w:left="107"/>
              <w:rPr>
                <w:rFonts w:ascii="Times New Roman" w:hAnsi="Times New Roman" w:cs="Times New Roman"/>
                <w:sz w:val="24"/>
                <w:szCs w:val="24"/>
                <w:lang w:val="uk-UA"/>
              </w:rPr>
            </w:pPr>
            <w:r>
              <w:rPr>
                <w:rFonts w:ascii="Times New Roman" w:hAnsi="Times New Roman" w:cs="Times New Roman"/>
                <w:sz w:val="24"/>
                <w:szCs w:val="24"/>
                <w:lang w:val="uk-UA"/>
              </w:rPr>
              <w:t>- розпиту</w:t>
            </w:r>
            <w:r w:rsidRPr="003E3381">
              <w:rPr>
                <w:rFonts w:ascii="Times New Roman" w:hAnsi="Times New Roman" w:cs="Times New Roman"/>
                <w:sz w:val="24"/>
                <w:szCs w:val="24"/>
                <w:lang w:val="uk-UA"/>
              </w:rPr>
              <w:t xml:space="preserve">є дорослих про походження </w:t>
            </w:r>
            <w:proofErr w:type="spellStart"/>
            <w:r w:rsidRPr="003E3381">
              <w:rPr>
                <w:rFonts w:ascii="Times New Roman" w:hAnsi="Times New Roman" w:cs="Times New Roman"/>
                <w:sz w:val="24"/>
                <w:szCs w:val="24"/>
                <w:lang w:val="uk-UA"/>
              </w:rPr>
              <w:t>географічних</w:t>
            </w:r>
            <w:proofErr w:type="spellEnd"/>
            <w:r w:rsidRPr="003E3381">
              <w:rPr>
                <w:rFonts w:ascii="Times New Roman" w:hAnsi="Times New Roman" w:cs="Times New Roman"/>
                <w:sz w:val="24"/>
                <w:szCs w:val="24"/>
                <w:lang w:val="uk-UA"/>
              </w:rPr>
              <w:t xml:space="preserve"> </w:t>
            </w:r>
            <w:proofErr w:type="spellStart"/>
            <w:r w:rsidRPr="003E3381">
              <w:rPr>
                <w:rFonts w:ascii="Times New Roman" w:hAnsi="Times New Roman" w:cs="Times New Roman"/>
                <w:sz w:val="24"/>
                <w:szCs w:val="24"/>
                <w:lang w:val="uk-UA"/>
              </w:rPr>
              <w:t>назв</w:t>
            </w:r>
            <w:proofErr w:type="spellEnd"/>
            <w:r w:rsidRPr="003E3381">
              <w:rPr>
                <w:rFonts w:ascii="Times New Roman" w:hAnsi="Times New Roman" w:cs="Times New Roman"/>
                <w:sz w:val="24"/>
                <w:szCs w:val="24"/>
                <w:lang w:val="uk-UA"/>
              </w:rPr>
              <w:t xml:space="preserve"> </w:t>
            </w:r>
            <w:proofErr w:type="spellStart"/>
            <w:r w:rsidRPr="003E3381">
              <w:rPr>
                <w:rFonts w:ascii="Times New Roman" w:hAnsi="Times New Roman" w:cs="Times New Roman"/>
                <w:sz w:val="24"/>
                <w:szCs w:val="24"/>
                <w:lang w:val="uk-UA"/>
              </w:rPr>
              <w:t>рідного</w:t>
            </w:r>
            <w:proofErr w:type="spellEnd"/>
            <w:r w:rsidRPr="003E3381">
              <w:rPr>
                <w:rFonts w:ascii="Times New Roman" w:hAnsi="Times New Roman" w:cs="Times New Roman"/>
                <w:sz w:val="24"/>
                <w:szCs w:val="24"/>
                <w:lang w:val="uk-UA"/>
              </w:rPr>
              <w:t xml:space="preserve"> краю [4 ГІО 3-2.1-2];</w:t>
            </w:r>
          </w:p>
          <w:p w:rsidR="00A4663C" w:rsidRDefault="00A4663C" w:rsidP="00A4663C">
            <w:pPr>
              <w:pStyle w:val="a4"/>
              <w:ind w:left="107"/>
              <w:rPr>
                <w:rFonts w:ascii="Times New Roman" w:hAnsi="Times New Roman" w:cs="Times New Roman"/>
                <w:sz w:val="24"/>
                <w:szCs w:val="24"/>
                <w:lang w:val="uk-UA"/>
              </w:rPr>
            </w:pPr>
            <w:r w:rsidRPr="00377F78">
              <w:rPr>
                <w:rFonts w:ascii="Times New Roman" w:hAnsi="Times New Roman" w:cs="Times New Roman"/>
                <w:sz w:val="24"/>
                <w:szCs w:val="24"/>
                <w:lang w:val="uk-UA"/>
              </w:rPr>
              <w:t>- пояснює,</w:t>
            </w:r>
            <w:r>
              <w:rPr>
                <w:rFonts w:ascii="Times New Roman" w:hAnsi="Times New Roman" w:cs="Times New Roman"/>
                <w:sz w:val="24"/>
                <w:szCs w:val="24"/>
                <w:lang w:val="uk-UA"/>
              </w:rPr>
              <w:t xml:space="preserve"> </w:t>
            </w:r>
            <w:r w:rsidRPr="00377F78">
              <w:rPr>
                <w:rFonts w:ascii="Times New Roman" w:hAnsi="Times New Roman" w:cs="Times New Roman"/>
                <w:sz w:val="24"/>
                <w:szCs w:val="24"/>
                <w:lang w:val="uk-UA"/>
              </w:rPr>
              <w:t>як Конституція України - найважливіший документ</w:t>
            </w:r>
            <w:r>
              <w:rPr>
                <w:rFonts w:ascii="Times New Roman" w:hAnsi="Times New Roman" w:cs="Times New Roman"/>
                <w:sz w:val="24"/>
                <w:szCs w:val="24"/>
                <w:lang w:val="uk-UA"/>
              </w:rPr>
              <w:t xml:space="preserve">  </w:t>
            </w:r>
            <w:r w:rsidRPr="00377F78">
              <w:rPr>
                <w:rFonts w:ascii="Times New Roman" w:hAnsi="Times New Roman" w:cs="Times New Roman"/>
                <w:sz w:val="24"/>
                <w:szCs w:val="24"/>
                <w:lang w:val="uk-UA"/>
              </w:rPr>
              <w:t>держави, впливає на його/ її життя і життя всіх громадян України</w:t>
            </w:r>
            <w:r>
              <w:rPr>
                <w:rFonts w:ascii="Times New Roman" w:hAnsi="Times New Roman" w:cs="Times New Roman"/>
                <w:sz w:val="24"/>
                <w:szCs w:val="24"/>
                <w:lang w:val="uk-UA"/>
              </w:rPr>
              <w:t xml:space="preserve"> </w:t>
            </w:r>
            <w:r w:rsidRPr="00377F78">
              <w:rPr>
                <w:rFonts w:ascii="Times New Roman" w:hAnsi="Times New Roman" w:cs="Times New Roman"/>
                <w:sz w:val="24"/>
                <w:szCs w:val="24"/>
                <w:lang w:val="uk-UA"/>
              </w:rPr>
              <w:t>[4 ГІО 5-8.3-3];</w:t>
            </w:r>
          </w:p>
          <w:p w:rsidR="003E3381" w:rsidRPr="003E3381" w:rsidRDefault="003E3381" w:rsidP="003E3381">
            <w:pPr>
              <w:pStyle w:val="a4"/>
              <w:ind w:left="10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збирає інформац</w:t>
            </w:r>
            <w:r w:rsidRPr="003E3381">
              <w:rPr>
                <w:rFonts w:ascii="Times New Roman" w:eastAsia="Calibri" w:hAnsi="Times New Roman" w:cs="Times New Roman"/>
                <w:sz w:val="24"/>
                <w:szCs w:val="24"/>
                <w:lang w:val="uk-UA"/>
              </w:rPr>
              <w:t>ію про походження географічних назв рідного</w:t>
            </w:r>
            <w:r>
              <w:rPr>
                <w:rFonts w:ascii="Times New Roman" w:eastAsia="Calibri" w:hAnsi="Times New Roman" w:cs="Times New Roman"/>
                <w:sz w:val="24"/>
                <w:szCs w:val="24"/>
                <w:lang w:val="uk-UA"/>
              </w:rPr>
              <w:t xml:space="preserve"> </w:t>
            </w:r>
            <w:r w:rsidR="00DA6159">
              <w:rPr>
                <w:rFonts w:ascii="Times New Roman" w:eastAsia="Calibri" w:hAnsi="Times New Roman" w:cs="Times New Roman"/>
                <w:sz w:val="24"/>
                <w:szCs w:val="24"/>
                <w:lang w:val="uk-UA"/>
              </w:rPr>
              <w:t>краю з різних джере</w:t>
            </w:r>
            <w:r w:rsidRPr="003E3381">
              <w:rPr>
                <w:rFonts w:ascii="Times New Roman" w:eastAsia="Calibri" w:hAnsi="Times New Roman" w:cs="Times New Roman"/>
                <w:sz w:val="24"/>
                <w:szCs w:val="24"/>
                <w:lang w:val="uk-UA"/>
              </w:rPr>
              <w:t>л [4 ГІО 3-3.3-1];</w:t>
            </w:r>
          </w:p>
          <w:p w:rsidR="003E3381" w:rsidRPr="003E3381" w:rsidRDefault="00DA6159" w:rsidP="003E3381">
            <w:pPr>
              <w:pStyle w:val="a4"/>
              <w:ind w:left="10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ставить запитанн</w:t>
            </w:r>
            <w:r w:rsidR="003E3381" w:rsidRPr="003E3381">
              <w:rPr>
                <w:rFonts w:ascii="Times New Roman" w:eastAsia="Calibri" w:hAnsi="Times New Roman" w:cs="Times New Roman"/>
                <w:sz w:val="24"/>
                <w:szCs w:val="24"/>
                <w:lang w:val="uk-UA"/>
              </w:rPr>
              <w:t>я дорослим і одноліткам щодо інформації, яка</w:t>
            </w:r>
            <w:r>
              <w:rPr>
                <w:rFonts w:ascii="Times New Roman" w:eastAsia="Calibri" w:hAnsi="Times New Roman" w:cs="Times New Roman"/>
                <w:sz w:val="24"/>
                <w:szCs w:val="24"/>
                <w:lang w:val="uk-UA"/>
              </w:rPr>
              <w:t xml:space="preserve"> </w:t>
            </w:r>
            <w:r w:rsidR="003E3381" w:rsidRPr="003E3381">
              <w:rPr>
                <w:rFonts w:ascii="Times New Roman" w:eastAsia="Calibri" w:hAnsi="Times New Roman" w:cs="Times New Roman"/>
                <w:sz w:val="24"/>
                <w:szCs w:val="24"/>
                <w:lang w:val="uk-UA"/>
              </w:rPr>
              <w:t>викликає сумнів або є незрозумілою [4 ГІО 3-3.3-2];</w:t>
            </w:r>
          </w:p>
          <w:p w:rsidR="003E3381" w:rsidRPr="001262CE" w:rsidRDefault="00DA6159" w:rsidP="00DA6159">
            <w:pPr>
              <w:pStyle w:val="a4"/>
              <w:ind w:left="10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порівню</w:t>
            </w:r>
            <w:r w:rsidR="003E3381" w:rsidRPr="003E3381">
              <w:rPr>
                <w:rFonts w:ascii="Times New Roman" w:eastAsia="Calibri" w:hAnsi="Times New Roman" w:cs="Times New Roman"/>
                <w:sz w:val="24"/>
                <w:szCs w:val="24"/>
                <w:lang w:val="uk-UA"/>
              </w:rPr>
              <w:t>є різні відомості, на підставі інформації, зібраної з різних</w:t>
            </w:r>
            <w:r>
              <w:rPr>
                <w:rFonts w:ascii="Times New Roman" w:eastAsia="Calibri" w:hAnsi="Times New Roman" w:cs="Times New Roman"/>
                <w:sz w:val="24"/>
                <w:szCs w:val="24"/>
                <w:lang w:val="uk-UA"/>
              </w:rPr>
              <w:t xml:space="preserve"> джерел, пропонує власний висново</w:t>
            </w:r>
            <w:r w:rsidR="003E3381" w:rsidRPr="003E3381">
              <w:rPr>
                <w:rFonts w:ascii="Times New Roman" w:eastAsia="Calibri" w:hAnsi="Times New Roman" w:cs="Times New Roman"/>
                <w:sz w:val="24"/>
                <w:szCs w:val="24"/>
                <w:lang w:val="uk-UA"/>
              </w:rPr>
              <w:t>к [4 ГІО 3-3.3-3];</w:t>
            </w:r>
          </w:p>
        </w:tc>
        <w:tc>
          <w:tcPr>
            <w:tcW w:w="4111" w:type="dxa"/>
          </w:tcPr>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lastRenderedPageBreak/>
              <w:t>Дослідження поетичних творів, пісень тощо, у яких прославляються державні та народні українські символи.</w:t>
            </w:r>
          </w:p>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Обговорення змісту наведених статей Основного Закону України - Конституції.</w:t>
            </w:r>
          </w:p>
          <w:p w:rsidR="00A4663C" w:rsidRPr="001262CE" w:rsidRDefault="00A4663C" w:rsidP="00A4663C">
            <w:pPr>
              <w:rPr>
                <w:rFonts w:ascii="Times New Roman" w:hAnsi="Times New Roman" w:cs="Times New Roman"/>
                <w:sz w:val="24"/>
                <w:szCs w:val="24"/>
                <w:lang w:val="uk-UA"/>
              </w:rPr>
            </w:pPr>
          </w:p>
        </w:tc>
        <w:tc>
          <w:tcPr>
            <w:tcW w:w="1701" w:type="dxa"/>
          </w:tcPr>
          <w:p w:rsidR="00A4663C" w:rsidRDefault="00F3326A" w:rsidP="00A4663C">
            <w:pPr>
              <w:rPr>
                <w:rFonts w:ascii="Times New Roman" w:hAnsi="Times New Roman" w:cs="Times New Roman"/>
                <w:sz w:val="24"/>
                <w:szCs w:val="24"/>
                <w:lang w:val="uk-UA"/>
              </w:rPr>
            </w:pPr>
            <w:r>
              <w:rPr>
                <w:rFonts w:ascii="Times New Roman" w:hAnsi="Times New Roman" w:cs="Times New Roman"/>
                <w:sz w:val="24"/>
                <w:szCs w:val="24"/>
                <w:lang w:val="uk-UA"/>
              </w:rPr>
              <w:t>Я пізнаю природу</w:t>
            </w:r>
          </w:p>
          <w:p w:rsidR="003E3381" w:rsidRPr="001262CE" w:rsidRDefault="003E3381" w:rsidP="00A4663C">
            <w:pPr>
              <w:rPr>
                <w:rFonts w:ascii="Times New Roman" w:hAnsi="Times New Roman" w:cs="Times New Roman"/>
                <w:sz w:val="24"/>
                <w:szCs w:val="24"/>
                <w:lang w:val="uk-UA"/>
              </w:rPr>
            </w:pPr>
            <w:r>
              <w:rPr>
                <w:rFonts w:ascii="Times New Roman" w:hAnsi="Times New Roman" w:cs="Times New Roman"/>
                <w:sz w:val="24"/>
                <w:szCs w:val="24"/>
                <w:lang w:val="uk-UA"/>
              </w:rPr>
              <w:t>Моя культурна спадщина</w:t>
            </w:r>
          </w:p>
        </w:tc>
        <w:tc>
          <w:tcPr>
            <w:tcW w:w="850" w:type="dxa"/>
          </w:tcPr>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ГІО</w:t>
            </w:r>
          </w:p>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tc>
      </w:tr>
      <w:tr w:rsidR="00A4663C" w:rsidRPr="001262CE" w:rsidTr="002E7F7F">
        <w:tc>
          <w:tcPr>
            <w:tcW w:w="704" w:type="dxa"/>
          </w:tcPr>
          <w:p w:rsidR="00A4663C" w:rsidRPr="001262CE" w:rsidRDefault="00A4663C" w:rsidP="00A4663C">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lastRenderedPageBreak/>
              <w:t>3</w:t>
            </w:r>
          </w:p>
        </w:tc>
        <w:tc>
          <w:tcPr>
            <w:tcW w:w="2381" w:type="dxa"/>
          </w:tcPr>
          <w:p w:rsidR="00A4663C" w:rsidRPr="001262CE" w:rsidRDefault="00A4663C" w:rsidP="00A4663C">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Для чого потрібні глобуси і карти</w:t>
            </w:r>
          </w:p>
        </w:tc>
        <w:tc>
          <w:tcPr>
            <w:tcW w:w="5699" w:type="dxa"/>
          </w:tcPr>
          <w:p w:rsidR="00F3326A" w:rsidRDefault="00F3326A" w:rsidP="00A4663C">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r>
              <w:rPr>
                <w:rFonts w:ascii="Times New Roman" w:hAnsi="Times New Roman" w:cs="Times New Roman"/>
                <w:sz w:val="24"/>
                <w:szCs w:val="24"/>
                <w:lang w:val="uk-UA"/>
              </w:rPr>
              <w:t>орієнтуєть</w:t>
            </w:r>
            <w:r w:rsidRPr="00F3326A">
              <w:rPr>
                <w:rFonts w:ascii="Times New Roman" w:hAnsi="Times New Roman" w:cs="Times New Roman"/>
                <w:sz w:val="24"/>
                <w:szCs w:val="24"/>
                <w:lang w:val="uk-UA"/>
              </w:rPr>
              <w:t xml:space="preserve">ся на місцевості за </w:t>
            </w:r>
            <w:proofErr w:type="spellStart"/>
            <w:r w:rsidRPr="00F3326A">
              <w:rPr>
                <w:rFonts w:ascii="Times New Roman" w:hAnsi="Times New Roman" w:cs="Times New Roman"/>
                <w:sz w:val="24"/>
                <w:szCs w:val="24"/>
                <w:lang w:val="uk-UA"/>
              </w:rPr>
              <w:t>Сонцем</w:t>
            </w:r>
            <w:proofErr w:type="spellEnd"/>
            <w:r w:rsidRPr="00F3326A">
              <w:rPr>
                <w:rFonts w:ascii="Times New Roman" w:hAnsi="Times New Roman" w:cs="Times New Roman"/>
                <w:sz w:val="24"/>
                <w:szCs w:val="24"/>
                <w:lang w:val="uk-UA"/>
              </w:rPr>
              <w:t xml:space="preserve">, компасом, </w:t>
            </w:r>
            <w:proofErr w:type="spellStart"/>
            <w:r w:rsidRPr="00F3326A">
              <w:rPr>
                <w:rFonts w:ascii="Times New Roman" w:hAnsi="Times New Roman" w:cs="Times New Roman"/>
                <w:sz w:val="24"/>
                <w:szCs w:val="24"/>
                <w:lang w:val="uk-UA"/>
              </w:rPr>
              <w:t>місцевими</w:t>
            </w:r>
            <w:proofErr w:type="spellEnd"/>
            <w:r w:rsidRPr="00F3326A">
              <w:rPr>
                <w:rFonts w:ascii="Times New Roman" w:hAnsi="Times New Roman" w:cs="Times New Roman"/>
                <w:sz w:val="24"/>
                <w:szCs w:val="24"/>
                <w:lang w:val="uk-UA"/>
              </w:rPr>
              <w:t xml:space="preserve"> ознаками [4 ПРО 1-4.1-1];</w:t>
            </w:r>
          </w:p>
          <w:p w:rsidR="00F3326A" w:rsidRDefault="00F3326A" w:rsidP="00A4663C">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 визнача</w:t>
            </w:r>
            <w:r w:rsidRPr="00F3326A">
              <w:rPr>
                <w:rFonts w:ascii="Times New Roman" w:hAnsi="Times New Roman" w:cs="Times New Roman"/>
                <w:sz w:val="24"/>
                <w:szCs w:val="24"/>
                <w:lang w:val="uk-UA"/>
              </w:rPr>
              <w:t>є сторони горизонту [4 ПРО 1-4.1-2];</w:t>
            </w:r>
          </w:p>
          <w:p w:rsidR="00A4663C" w:rsidRDefault="00F3326A" w:rsidP="00A4663C">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r>
              <w:rPr>
                <w:rFonts w:ascii="Times New Roman" w:hAnsi="Times New Roman" w:cs="Times New Roman"/>
                <w:sz w:val="24"/>
                <w:szCs w:val="24"/>
                <w:lang w:val="uk-UA"/>
              </w:rPr>
              <w:t>читає (тлумач</w:t>
            </w:r>
            <w:r w:rsidRPr="00F3326A">
              <w:rPr>
                <w:rFonts w:ascii="Times New Roman" w:hAnsi="Times New Roman" w:cs="Times New Roman"/>
                <w:sz w:val="24"/>
                <w:szCs w:val="24"/>
                <w:lang w:val="uk-UA"/>
              </w:rPr>
              <w:t>и</w:t>
            </w:r>
            <w:r>
              <w:rPr>
                <w:rFonts w:ascii="Times New Roman" w:hAnsi="Times New Roman" w:cs="Times New Roman"/>
                <w:sz w:val="24"/>
                <w:szCs w:val="24"/>
                <w:lang w:val="uk-UA"/>
              </w:rPr>
              <w:t>т</w:t>
            </w:r>
            <w:r w:rsidRPr="00F3326A">
              <w:rPr>
                <w:rFonts w:ascii="Times New Roman" w:hAnsi="Times New Roman" w:cs="Times New Roman"/>
                <w:sz w:val="24"/>
                <w:szCs w:val="24"/>
                <w:lang w:val="uk-UA"/>
              </w:rPr>
              <w:t>ь ) план і карту [4 ПРО 1-4.1-3];</w:t>
            </w:r>
          </w:p>
          <w:p w:rsidR="002573D0" w:rsidRPr="000E72CC" w:rsidRDefault="002573D0" w:rsidP="002573D0">
            <w:pPr>
              <w:rPr>
                <w:rFonts w:ascii="Times New Roman" w:hAnsi="Times New Roman" w:cs="Times New Roman"/>
                <w:sz w:val="24"/>
                <w:szCs w:val="24"/>
                <w:lang w:val="uk-UA"/>
              </w:rPr>
            </w:pPr>
            <w:r w:rsidRPr="000E72CC">
              <w:rPr>
                <w:rFonts w:ascii="Times New Roman" w:hAnsi="Times New Roman" w:cs="Times New Roman"/>
                <w:sz w:val="24"/>
                <w:szCs w:val="24"/>
                <w:lang w:val="uk-UA"/>
              </w:rPr>
              <w:t>- взаємодіє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з іншими на основі спільних цілей,</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дотримується</w:t>
            </w:r>
            <w:r w:rsidRPr="00DE5138">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правил співпраці</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у парі, групі [4 ГІО 2-7.2-2];</w:t>
            </w:r>
          </w:p>
          <w:p w:rsidR="002573D0" w:rsidRPr="000E72CC" w:rsidRDefault="002573D0" w:rsidP="002573D0">
            <w:pPr>
              <w:rPr>
                <w:rFonts w:ascii="Times New Roman" w:hAnsi="Times New Roman" w:cs="Times New Roman"/>
                <w:sz w:val="24"/>
                <w:szCs w:val="24"/>
                <w:lang w:val="uk-UA"/>
              </w:rPr>
            </w:pPr>
            <w:r w:rsidRPr="000E72CC">
              <w:rPr>
                <w:rFonts w:ascii="Times New Roman" w:hAnsi="Times New Roman" w:cs="Times New Roman"/>
                <w:sz w:val="24"/>
                <w:szCs w:val="24"/>
                <w:lang w:val="uk-UA"/>
              </w:rPr>
              <w:t>-</w:t>
            </w:r>
            <w:r w:rsidRPr="00DE5138">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переконує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друзів у важливості дотримання правил у процесі</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взаємодії,</w:t>
            </w:r>
            <w:r w:rsidRPr="00DE5138">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ілюструє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цю думку прикладами (із власного досвіду,</w:t>
            </w:r>
          </w:p>
          <w:p w:rsidR="002573D0" w:rsidRPr="000E72CC" w:rsidRDefault="002573D0" w:rsidP="002573D0">
            <w:pPr>
              <w:rPr>
                <w:rFonts w:ascii="Times New Roman" w:hAnsi="Times New Roman" w:cs="Times New Roman"/>
                <w:sz w:val="24"/>
                <w:szCs w:val="24"/>
                <w:lang w:val="uk-UA"/>
              </w:rPr>
            </w:pPr>
            <w:r w:rsidRPr="000E72CC">
              <w:rPr>
                <w:rFonts w:ascii="Times New Roman" w:hAnsi="Times New Roman" w:cs="Times New Roman"/>
                <w:sz w:val="24"/>
                <w:szCs w:val="24"/>
                <w:lang w:val="uk-UA"/>
              </w:rPr>
              <w:t>літератури) [4 ГІО 2-7.2-3];</w:t>
            </w:r>
          </w:p>
          <w:p w:rsidR="002573D0" w:rsidRPr="001262CE" w:rsidRDefault="002573D0" w:rsidP="00A4663C">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p>
        </w:tc>
        <w:tc>
          <w:tcPr>
            <w:tcW w:w="4111" w:type="dxa"/>
          </w:tcPr>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Робота з глобусом і картами</w:t>
            </w:r>
          </w:p>
        </w:tc>
        <w:tc>
          <w:tcPr>
            <w:tcW w:w="1701" w:type="dxa"/>
          </w:tcPr>
          <w:p w:rsidR="00A4663C" w:rsidRDefault="00F3326A" w:rsidP="00A4663C">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 пізнаю природу</w:t>
            </w:r>
          </w:p>
          <w:p w:rsidR="002573D0" w:rsidRPr="001262CE" w:rsidRDefault="002573D0" w:rsidP="00A4663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Я серед людей</w:t>
            </w:r>
          </w:p>
        </w:tc>
        <w:tc>
          <w:tcPr>
            <w:tcW w:w="850" w:type="dxa"/>
          </w:tcPr>
          <w:p w:rsidR="00A4663C"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2573D0" w:rsidRPr="001262CE" w:rsidRDefault="002573D0" w:rsidP="00A4663C">
            <w:pPr>
              <w:rPr>
                <w:rFonts w:ascii="Times New Roman" w:hAnsi="Times New Roman" w:cs="Times New Roman"/>
                <w:sz w:val="24"/>
                <w:szCs w:val="24"/>
                <w:lang w:val="uk-UA"/>
              </w:rPr>
            </w:pPr>
            <w:r>
              <w:rPr>
                <w:rFonts w:ascii="Times New Roman" w:hAnsi="Times New Roman" w:cs="Times New Roman"/>
                <w:sz w:val="24"/>
                <w:szCs w:val="24"/>
                <w:lang w:val="uk-UA"/>
              </w:rPr>
              <w:t>ГІО</w:t>
            </w:r>
          </w:p>
        </w:tc>
      </w:tr>
      <w:tr w:rsidR="00A4663C" w:rsidRPr="001262CE" w:rsidTr="002E7F7F">
        <w:tc>
          <w:tcPr>
            <w:tcW w:w="704" w:type="dxa"/>
          </w:tcPr>
          <w:p w:rsidR="00A4663C" w:rsidRPr="001262CE" w:rsidRDefault="00A4663C" w:rsidP="00A4663C">
            <w:pPr>
              <w:jc w:val="center"/>
              <w:rPr>
                <w:rFonts w:ascii="Times New Roman" w:hAnsi="Times New Roman" w:cs="Times New Roman"/>
                <w:b/>
                <w:sz w:val="24"/>
                <w:szCs w:val="24"/>
                <w:lang w:val="uk-UA"/>
              </w:rPr>
            </w:pPr>
            <w:r w:rsidRPr="001262CE">
              <w:rPr>
                <w:rFonts w:ascii="Times New Roman" w:hAnsi="Times New Roman" w:cs="Times New Roman"/>
                <w:b/>
                <w:sz w:val="24"/>
                <w:szCs w:val="24"/>
                <w:lang w:val="uk-UA"/>
              </w:rPr>
              <w:t>4</w:t>
            </w:r>
          </w:p>
        </w:tc>
        <w:tc>
          <w:tcPr>
            <w:tcW w:w="2381" w:type="dxa"/>
          </w:tcPr>
          <w:p w:rsidR="00A4663C" w:rsidRPr="001262CE" w:rsidRDefault="00A4663C" w:rsidP="00A4663C">
            <w:pPr>
              <w:rPr>
                <w:rFonts w:ascii="Times New Roman" w:hAnsi="Times New Roman" w:cs="Times New Roman"/>
                <w:b/>
                <w:sz w:val="24"/>
                <w:szCs w:val="24"/>
                <w:lang w:val="uk-UA"/>
              </w:rPr>
            </w:pPr>
            <w:r w:rsidRPr="001262CE">
              <w:rPr>
                <w:rFonts w:ascii="Times New Roman" w:hAnsi="Times New Roman" w:cs="Times New Roman"/>
                <w:b/>
                <w:sz w:val="24"/>
                <w:szCs w:val="24"/>
                <w:lang w:val="uk-UA"/>
              </w:rPr>
              <w:t>Про що розповідають карти</w:t>
            </w:r>
          </w:p>
        </w:tc>
        <w:tc>
          <w:tcPr>
            <w:tcW w:w="5699" w:type="dxa"/>
          </w:tcPr>
          <w:p w:rsidR="00F3326A" w:rsidRDefault="00F3326A" w:rsidP="00F3326A">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r>
              <w:rPr>
                <w:rFonts w:ascii="Times New Roman" w:hAnsi="Times New Roman" w:cs="Times New Roman"/>
                <w:sz w:val="24"/>
                <w:szCs w:val="24"/>
                <w:lang w:val="uk-UA"/>
              </w:rPr>
              <w:t>формулю</w:t>
            </w:r>
            <w:r w:rsidRPr="00F3326A">
              <w:rPr>
                <w:rFonts w:ascii="Times New Roman" w:hAnsi="Times New Roman" w:cs="Times New Roman"/>
                <w:sz w:val="24"/>
                <w:szCs w:val="24"/>
                <w:lang w:val="uk-UA"/>
              </w:rPr>
              <w:t>є проблем</w:t>
            </w:r>
            <w:r>
              <w:rPr>
                <w:rFonts w:ascii="Times New Roman" w:hAnsi="Times New Roman" w:cs="Times New Roman"/>
                <w:sz w:val="24"/>
                <w:szCs w:val="24"/>
                <w:lang w:val="uk-UA"/>
              </w:rPr>
              <w:t>у, визнача</w:t>
            </w:r>
            <w:r w:rsidRPr="00F3326A">
              <w:rPr>
                <w:rFonts w:ascii="Times New Roman" w:hAnsi="Times New Roman" w:cs="Times New Roman"/>
                <w:sz w:val="24"/>
                <w:szCs w:val="24"/>
                <w:lang w:val="uk-UA"/>
              </w:rPr>
              <w:t xml:space="preserve">є відоме і невідоме в </w:t>
            </w:r>
            <w:proofErr w:type="spellStart"/>
            <w:r w:rsidRPr="00F3326A">
              <w:rPr>
                <w:rFonts w:ascii="Times New Roman" w:hAnsi="Times New Roman" w:cs="Times New Roman"/>
                <w:sz w:val="24"/>
                <w:szCs w:val="24"/>
                <w:lang w:val="uk-UA"/>
              </w:rPr>
              <w:t>ній</w:t>
            </w:r>
            <w:proofErr w:type="spellEnd"/>
            <w:r w:rsidRPr="00F3326A">
              <w:rPr>
                <w:rFonts w:ascii="Times New Roman" w:hAnsi="Times New Roman" w:cs="Times New Roman"/>
                <w:sz w:val="24"/>
                <w:szCs w:val="24"/>
                <w:lang w:val="uk-UA"/>
              </w:rPr>
              <w:t xml:space="preserve"> [1 ПРО 1</w:t>
            </w:r>
            <w:r w:rsidRPr="00F3326A">
              <w:rPr>
                <w:rFonts w:ascii="Times New Roman" w:hAnsi="Times New Roman" w:cs="Times New Roman"/>
                <w:sz w:val="24"/>
                <w:szCs w:val="24"/>
                <w:lang w:val="uk-UA"/>
              </w:rPr>
              <w:softHyphen/>
              <w:t xml:space="preserve"> 4.2-1]; </w:t>
            </w:r>
          </w:p>
          <w:p w:rsidR="00F3326A" w:rsidRDefault="00F3326A" w:rsidP="00F3326A">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 знаходить шляхи вирішення проблеми й вирішу</w:t>
            </w:r>
            <w:r w:rsidRPr="00F3326A">
              <w:rPr>
                <w:rFonts w:ascii="Times New Roman" w:hAnsi="Times New Roman" w:cs="Times New Roman"/>
                <w:sz w:val="24"/>
                <w:szCs w:val="24"/>
                <w:lang w:val="uk-UA"/>
              </w:rPr>
              <w:t>є її [4 ПРО 1</w:t>
            </w:r>
            <w:r w:rsidRPr="00F3326A">
              <w:rPr>
                <w:rFonts w:ascii="Times New Roman" w:hAnsi="Times New Roman" w:cs="Times New Roman"/>
                <w:sz w:val="24"/>
                <w:szCs w:val="24"/>
                <w:lang w:val="uk-UA"/>
              </w:rPr>
              <w:softHyphen/>
              <w:t xml:space="preserve"> 4.2-2]; </w:t>
            </w:r>
          </w:p>
          <w:p w:rsidR="00A4663C" w:rsidRDefault="00F3326A" w:rsidP="00F3326A">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r>
              <w:rPr>
                <w:rFonts w:ascii="Times New Roman" w:hAnsi="Times New Roman" w:cs="Times New Roman"/>
                <w:sz w:val="24"/>
                <w:szCs w:val="24"/>
                <w:lang w:val="uk-UA"/>
              </w:rPr>
              <w:t>добира</w:t>
            </w:r>
            <w:r w:rsidRPr="00F3326A">
              <w:rPr>
                <w:rFonts w:ascii="Times New Roman" w:hAnsi="Times New Roman" w:cs="Times New Roman"/>
                <w:sz w:val="24"/>
                <w:szCs w:val="24"/>
                <w:lang w:val="uk-UA"/>
              </w:rPr>
              <w:t>є докази правильності суджень [4 ПРО 1-4.2-3]</w:t>
            </w:r>
          </w:p>
          <w:p w:rsidR="002573D0" w:rsidRPr="000E72CC" w:rsidRDefault="002573D0" w:rsidP="002573D0">
            <w:pPr>
              <w:rPr>
                <w:rFonts w:ascii="Times New Roman" w:hAnsi="Times New Roman" w:cs="Times New Roman"/>
                <w:sz w:val="24"/>
                <w:szCs w:val="24"/>
                <w:lang w:val="uk-UA"/>
              </w:rPr>
            </w:pPr>
            <w:r w:rsidRPr="000E72CC">
              <w:rPr>
                <w:rFonts w:ascii="Times New Roman" w:hAnsi="Times New Roman" w:cs="Times New Roman"/>
                <w:sz w:val="24"/>
                <w:szCs w:val="24"/>
                <w:lang w:val="uk-UA"/>
              </w:rPr>
              <w:t>-</w:t>
            </w:r>
            <w:r w:rsidRPr="00DE5138">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виконує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різні ролі під час роботи у групі [4 ГІО 2-7.2-4];</w:t>
            </w:r>
          </w:p>
          <w:p w:rsidR="002573D0" w:rsidRPr="000E72CC" w:rsidRDefault="002573D0" w:rsidP="002573D0">
            <w:pPr>
              <w:rPr>
                <w:rFonts w:ascii="Times New Roman" w:hAnsi="Times New Roman" w:cs="Times New Roman"/>
                <w:sz w:val="24"/>
                <w:szCs w:val="24"/>
                <w:lang w:val="uk-UA"/>
              </w:rPr>
            </w:pPr>
            <w:r w:rsidRPr="000E72CC">
              <w:rPr>
                <w:rFonts w:ascii="Times New Roman" w:hAnsi="Times New Roman" w:cs="Times New Roman"/>
                <w:sz w:val="24"/>
                <w:szCs w:val="24"/>
                <w:lang w:val="uk-UA"/>
              </w:rPr>
              <w:t>-</w:t>
            </w:r>
            <w:r w:rsidRPr="00DE5138">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оцінює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свій внесок та внесок інших у досягнення спільних цілей;</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визначає,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у яких ролях він/ вона працює найкраще [4 ГІО 2-7.2-5];</w:t>
            </w:r>
          </w:p>
          <w:p w:rsidR="002573D0" w:rsidRPr="000E72CC" w:rsidRDefault="002573D0" w:rsidP="002573D0">
            <w:pPr>
              <w:rPr>
                <w:rFonts w:ascii="Times New Roman" w:hAnsi="Times New Roman" w:cs="Times New Roman"/>
                <w:sz w:val="24"/>
                <w:szCs w:val="24"/>
                <w:lang w:val="uk-UA"/>
              </w:rPr>
            </w:pPr>
            <w:r w:rsidRPr="000E72CC">
              <w:rPr>
                <w:rFonts w:ascii="Times New Roman" w:hAnsi="Times New Roman" w:cs="Times New Roman"/>
                <w:sz w:val="24"/>
                <w:szCs w:val="24"/>
                <w:lang w:val="uk-UA"/>
              </w:rPr>
              <w:t>-</w:t>
            </w:r>
            <w:r w:rsidRPr="00DE5138">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підтримує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заохочує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демонструє емпатію</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під час роботи</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в групі [4 ГІО 2-7.2-6];</w:t>
            </w:r>
          </w:p>
          <w:p w:rsidR="002573D0" w:rsidRPr="000E72CC" w:rsidRDefault="002573D0" w:rsidP="002573D0">
            <w:pPr>
              <w:rPr>
                <w:rFonts w:ascii="Times New Roman" w:hAnsi="Times New Roman" w:cs="Times New Roman"/>
                <w:sz w:val="24"/>
                <w:szCs w:val="24"/>
                <w:lang w:val="uk-UA"/>
              </w:rPr>
            </w:pPr>
            <w:r w:rsidRPr="000E72CC">
              <w:rPr>
                <w:rFonts w:ascii="Times New Roman" w:hAnsi="Times New Roman" w:cs="Times New Roman"/>
                <w:sz w:val="24"/>
                <w:szCs w:val="24"/>
                <w:lang w:val="uk-UA"/>
              </w:rPr>
              <w:t>-</w:t>
            </w:r>
            <w:r w:rsidRPr="00DE5138">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аргументує</w:t>
            </w:r>
            <w:r>
              <w:rPr>
                <w:rFonts w:ascii="Times New Roman" w:hAnsi="Times New Roman" w:cs="Times New Roman"/>
                <w:sz w:val="24"/>
                <w:szCs w:val="24"/>
                <w:lang w:val="uk-UA"/>
              </w:rPr>
              <w:t xml:space="preserve">  </w:t>
            </w:r>
            <w:r w:rsidRPr="000E72CC">
              <w:rPr>
                <w:rFonts w:ascii="Times New Roman" w:hAnsi="Times New Roman" w:cs="Times New Roman"/>
                <w:sz w:val="24"/>
                <w:szCs w:val="24"/>
                <w:lang w:val="uk-UA"/>
              </w:rPr>
              <w:t>значущість сумлінної праці в групі [4 ГІО 2-7.2-7]</w:t>
            </w:r>
            <w:r>
              <w:rPr>
                <w:rFonts w:ascii="Times New Roman" w:hAnsi="Times New Roman" w:cs="Times New Roman"/>
                <w:sz w:val="24"/>
                <w:szCs w:val="24"/>
                <w:lang w:val="uk-UA"/>
              </w:rPr>
              <w:t>;</w:t>
            </w:r>
          </w:p>
          <w:p w:rsidR="002573D0" w:rsidRPr="001262CE" w:rsidRDefault="002573D0" w:rsidP="00F3326A">
            <w:pPr>
              <w:pStyle w:val="a4"/>
              <w:widowControl w:val="0"/>
              <w:numPr>
                <w:ilvl w:val="0"/>
                <w:numId w:val="4"/>
              </w:numPr>
              <w:autoSpaceDE w:val="0"/>
              <w:autoSpaceDN w:val="0"/>
              <w:spacing w:line="248" w:lineRule="exact"/>
              <w:ind w:left="107" w:firstLine="0"/>
              <w:rPr>
                <w:rFonts w:ascii="Times New Roman" w:hAnsi="Times New Roman" w:cs="Times New Roman"/>
                <w:sz w:val="24"/>
                <w:szCs w:val="24"/>
                <w:lang w:val="uk-UA"/>
              </w:rPr>
            </w:pPr>
          </w:p>
        </w:tc>
        <w:tc>
          <w:tcPr>
            <w:tcW w:w="4111" w:type="dxa"/>
          </w:tcPr>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Ознайомлення з картографічними умовними знаками.</w:t>
            </w:r>
          </w:p>
          <w:p w:rsidR="00A4663C" w:rsidRPr="001262CE"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Практична робота. Робота з різними картами</w:t>
            </w:r>
          </w:p>
        </w:tc>
        <w:tc>
          <w:tcPr>
            <w:tcW w:w="1701" w:type="dxa"/>
          </w:tcPr>
          <w:p w:rsidR="00A4663C" w:rsidRDefault="00F3326A" w:rsidP="00A4663C">
            <w:pPr>
              <w:rPr>
                <w:rFonts w:ascii="Times New Roman" w:hAnsi="Times New Roman" w:cs="Times New Roman"/>
                <w:sz w:val="24"/>
                <w:szCs w:val="24"/>
                <w:lang w:val="uk-UA"/>
              </w:rPr>
            </w:pPr>
            <w:r>
              <w:rPr>
                <w:rFonts w:ascii="Times New Roman" w:hAnsi="Times New Roman" w:cs="Times New Roman"/>
                <w:sz w:val="24"/>
                <w:szCs w:val="24"/>
                <w:lang w:val="uk-UA"/>
              </w:rPr>
              <w:t>Я пізнаю природу</w:t>
            </w:r>
          </w:p>
          <w:p w:rsidR="002573D0" w:rsidRPr="001262CE" w:rsidRDefault="002573D0" w:rsidP="002573D0">
            <w:pPr>
              <w:rPr>
                <w:rFonts w:ascii="Times New Roman" w:hAnsi="Times New Roman" w:cs="Times New Roman"/>
                <w:sz w:val="24"/>
                <w:szCs w:val="24"/>
                <w:lang w:val="uk-UA"/>
              </w:rPr>
            </w:pPr>
            <w:r>
              <w:rPr>
                <w:rFonts w:ascii="Times New Roman" w:hAnsi="Times New Roman" w:cs="Times New Roman"/>
                <w:sz w:val="24"/>
                <w:szCs w:val="24"/>
                <w:lang w:val="uk-UA"/>
              </w:rPr>
              <w:t xml:space="preserve">Я серед людей </w:t>
            </w:r>
          </w:p>
        </w:tc>
        <w:tc>
          <w:tcPr>
            <w:tcW w:w="850" w:type="dxa"/>
          </w:tcPr>
          <w:p w:rsidR="00A4663C" w:rsidRDefault="00A4663C" w:rsidP="00A4663C">
            <w:pPr>
              <w:rPr>
                <w:rFonts w:ascii="Times New Roman" w:hAnsi="Times New Roman" w:cs="Times New Roman"/>
                <w:sz w:val="24"/>
                <w:szCs w:val="24"/>
                <w:lang w:val="uk-UA"/>
              </w:rPr>
            </w:pPr>
            <w:r w:rsidRPr="001262CE">
              <w:rPr>
                <w:rFonts w:ascii="Times New Roman" w:hAnsi="Times New Roman" w:cs="Times New Roman"/>
                <w:sz w:val="24"/>
                <w:szCs w:val="24"/>
                <w:lang w:val="uk-UA"/>
              </w:rPr>
              <w:t>ПРО</w:t>
            </w:r>
          </w:p>
          <w:p w:rsidR="002573D0" w:rsidRPr="001262CE" w:rsidRDefault="002573D0" w:rsidP="00A4663C">
            <w:pPr>
              <w:rPr>
                <w:rFonts w:ascii="Times New Roman" w:hAnsi="Times New Roman" w:cs="Times New Roman"/>
                <w:sz w:val="24"/>
                <w:szCs w:val="24"/>
                <w:lang w:val="uk-UA"/>
              </w:rPr>
            </w:pPr>
            <w:r>
              <w:rPr>
                <w:rFonts w:ascii="Times New Roman" w:hAnsi="Times New Roman" w:cs="Times New Roman"/>
                <w:sz w:val="24"/>
                <w:szCs w:val="24"/>
                <w:lang w:val="uk-UA"/>
              </w:rPr>
              <w:t>ГІО</w:t>
            </w:r>
            <w:bookmarkStart w:id="0" w:name="_GoBack"/>
            <w:bookmarkEnd w:id="0"/>
          </w:p>
        </w:tc>
      </w:tr>
    </w:tbl>
    <w:p w:rsidR="00390BC4" w:rsidRPr="001262CE" w:rsidRDefault="00390BC4">
      <w:pPr>
        <w:rPr>
          <w:rFonts w:ascii="Times New Roman" w:hAnsi="Times New Roman" w:cs="Times New Roman"/>
          <w:sz w:val="24"/>
          <w:szCs w:val="24"/>
          <w:lang w:val="uk-UA"/>
        </w:rPr>
      </w:pPr>
    </w:p>
    <w:sectPr w:rsidR="00390BC4" w:rsidRPr="001262CE" w:rsidSect="002E7F7F">
      <w:pgSz w:w="16838" w:h="11906" w:orient="landscape"/>
      <w:pgMar w:top="1417" w:right="678"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946"/>
    <w:multiLevelType w:val="hybridMultilevel"/>
    <w:tmpl w:val="93885EC8"/>
    <w:lvl w:ilvl="0" w:tplc="A96C3ECA">
      <w:numFmt w:val="bullet"/>
      <w:lvlText w:val=""/>
      <w:lvlJc w:val="left"/>
      <w:pPr>
        <w:ind w:left="818" w:hanging="708"/>
      </w:pPr>
      <w:rPr>
        <w:rFonts w:ascii="Symbol" w:eastAsia="Symbol" w:hAnsi="Symbol" w:cs="Symbol" w:hint="default"/>
        <w:w w:val="99"/>
        <w:sz w:val="22"/>
        <w:szCs w:val="22"/>
        <w:lang w:val="uk-UA" w:eastAsia="en-US" w:bidi="ar-SA"/>
      </w:rPr>
    </w:lvl>
    <w:lvl w:ilvl="1" w:tplc="15327A56">
      <w:numFmt w:val="bullet"/>
      <w:lvlText w:val="•"/>
      <w:lvlJc w:val="left"/>
      <w:pPr>
        <w:ind w:left="1718" w:hanging="708"/>
      </w:pPr>
      <w:rPr>
        <w:rFonts w:hint="default"/>
        <w:lang w:val="uk-UA" w:eastAsia="en-US" w:bidi="ar-SA"/>
      </w:rPr>
    </w:lvl>
    <w:lvl w:ilvl="2" w:tplc="A266BB14">
      <w:numFmt w:val="bullet"/>
      <w:lvlText w:val="•"/>
      <w:lvlJc w:val="left"/>
      <w:pPr>
        <w:ind w:left="2617" w:hanging="708"/>
      </w:pPr>
      <w:rPr>
        <w:rFonts w:hint="default"/>
        <w:lang w:val="uk-UA" w:eastAsia="en-US" w:bidi="ar-SA"/>
      </w:rPr>
    </w:lvl>
    <w:lvl w:ilvl="3" w:tplc="A678F76E">
      <w:numFmt w:val="bullet"/>
      <w:lvlText w:val="•"/>
      <w:lvlJc w:val="left"/>
      <w:pPr>
        <w:ind w:left="3515" w:hanging="708"/>
      </w:pPr>
      <w:rPr>
        <w:rFonts w:hint="default"/>
        <w:lang w:val="uk-UA" w:eastAsia="en-US" w:bidi="ar-SA"/>
      </w:rPr>
    </w:lvl>
    <w:lvl w:ilvl="4" w:tplc="BD2CE6D0">
      <w:numFmt w:val="bullet"/>
      <w:lvlText w:val="•"/>
      <w:lvlJc w:val="left"/>
      <w:pPr>
        <w:ind w:left="4414" w:hanging="708"/>
      </w:pPr>
      <w:rPr>
        <w:rFonts w:hint="default"/>
        <w:lang w:val="uk-UA" w:eastAsia="en-US" w:bidi="ar-SA"/>
      </w:rPr>
    </w:lvl>
    <w:lvl w:ilvl="5" w:tplc="6BD2F5C8">
      <w:numFmt w:val="bullet"/>
      <w:lvlText w:val="•"/>
      <w:lvlJc w:val="left"/>
      <w:pPr>
        <w:ind w:left="5312" w:hanging="708"/>
      </w:pPr>
      <w:rPr>
        <w:rFonts w:hint="default"/>
        <w:lang w:val="uk-UA" w:eastAsia="en-US" w:bidi="ar-SA"/>
      </w:rPr>
    </w:lvl>
    <w:lvl w:ilvl="6" w:tplc="990CE3C6">
      <w:numFmt w:val="bullet"/>
      <w:lvlText w:val="•"/>
      <w:lvlJc w:val="left"/>
      <w:pPr>
        <w:ind w:left="6211" w:hanging="708"/>
      </w:pPr>
      <w:rPr>
        <w:rFonts w:hint="default"/>
        <w:lang w:val="uk-UA" w:eastAsia="en-US" w:bidi="ar-SA"/>
      </w:rPr>
    </w:lvl>
    <w:lvl w:ilvl="7" w:tplc="E1CCD2FE">
      <w:numFmt w:val="bullet"/>
      <w:lvlText w:val="•"/>
      <w:lvlJc w:val="left"/>
      <w:pPr>
        <w:ind w:left="7109" w:hanging="708"/>
      </w:pPr>
      <w:rPr>
        <w:rFonts w:hint="default"/>
        <w:lang w:val="uk-UA" w:eastAsia="en-US" w:bidi="ar-SA"/>
      </w:rPr>
    </w:lvl>
    <w:lvl w:ilvl="8" w:tplc="ED8EE3FC">
      <w:numFmt w:val="bullet"/>
      <w:lvlText w:val="•"/>
      <w:lvlJc w:val="left"/>
      <w:pPr>
        <w:ind w:left="8008" w:hanging="708"/>
      </w:pPr>
      <w:rPr>
        <w:rFonts w:hint="default"/>
        <w:lang w:val="uk-UA" w:eastAsia="en-US" w:bidi="ar-SA"/>
      </w:rPr>
    </w:lvl>
  </w:abstractNum>
  <w:abstractNum w:abstractNumId="1" w15:restartNumberingAfterBreak="0">
    <w:nsid w:val="2DBF41A9"/>
    <w:multiLevelType w:val="hybridMultilevel"/>
    <w:tmpl w:val="71DA309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0562188"/>
    <w:multiLevelType w:val="hybridMultilevel"/>
    <w:tmpl w:val="FB8A64E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356C1FA2"/>
    <w:multiLevelType w:val="hybridMultilevel"/>
    <w:tmpl w:val="32F2B612"/>
    <w:lvl w:ilvl="0" w:tplc="15DAD202">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28129D"/>
    <w:multiLevelType w:val="hybridMultilevel"/>
    <w:tmpl w:val="FCC2606C"/>
    <w:lvl w:ilvl="0" w:tplc="1FC668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1CDB"/>
    <w:multiLevelType w:val="hybridMultilevel"/>
    <w:tmpl w:val="466AA1F8"/>
    <w:lvl w:ilvl="0" w:tplc="7486A9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9667E"/>
    <w:multiLevelType w:val="hybridMultilevel"/>
    <w:tmpl w:val="81E81E52"/>
    <w:lvl w:ilvl="0" w:tplc="B09E0D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15671"/>
    <w:multiLevelType w:val="hybridMultilevel"/>
    <w:tmpl w:val="A66E7400"/>
    <w:lvl w:ilvl="0" w:tplc="9D625E3A">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150E06"/>
    <w:multiLevelType w:val="hybridMultilevel"/>
    <w:tmpl w:val="42A046A6"/>
    <w:lvl w:ilvl="0" w:tplc="6EF416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466AE"/>
    <w:multiLevelType w:val="hybridMultilevel"/>
    <w:tmpl w:val="1BA85196"/>
    <w:lvl w:ilvl="0" w:tplc="34C49210">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1CD094F"/>
    <w:multiLevelType w:val="hybridMultilevel"/>
    <w:tmpl w:val="70C6BB74"/>
    <w:lvl w:ilvl="0" w:tplc="4852FC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75A55"/>
    <w:multiLevelType w:val="hybridMultilevel"/>
    <w:tmpl w:val="6D364134"/>
    <w:lvl w:ilvl="0" w:tplc="C35C11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6"/>
  </w:num>
  <w:num w:numId="6">
    <w:abstractNumId w:val="11"/>
  </w:num>
  <w:num w:numId="7">
    <w:abstractNumId w:val="4"/>
  </w:num>
  <w:num w:numId="8">
    <w:abstractNumId w:val="10"/>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14"/>
    <w:rsid w:val="0000095D"/>
    <w:rsid w:val="00003643"/>
    <w:rsid w:val="00003A3F"/>
    <w:rsid w:val="000125EA"/>
    <w:rsid w:val="00015330"/>
    <w:rsid w:val="00020500"/>
    <w:rsid w:val="00021D26"/>
    <w:rsid w:val="0002641C"/>
    <w:rsid w:val="00032463"/>
    <w:rsid w:val="00037D3D"/>
    <w:rsid w:val="00042AC9"/>
    <w:rsid w:val="00045B57"/>
    <w:rsid w:val="000533E7"/>
    <w:rsid w:val="0005729E"/>
    <w:rsid w:val="000663BC"/>
    <w:rsid w:val="0007668A"/>
    <w:rsid w:val="00076F9B"/>
    <w:rsid w:val="000843D6"/>
    <w:rsid w:val="00090376"/>
    <w:rsid w:val="000951BF"/>
    <w:rsid w:val="000A625A"/>
    <w:rsid w:val="000B58B5"/>
    <w:rsid w:val="000C2137"/>
    <w:rsid w:val="000C21D5"/>
    <w:rsid w:val="000C2926"/>
    <w:rsid w:val="000D303F"/>
    <w:rsid w:val="000D73C2"/>
    <w:rsid w:val="000E72CC"/>
    <w:rsid w:val="000F5113"/>
    <w:rsid w:val="000F625E"/>
    <w:rsid w:val="00104626"/>
    <w:rsid w:val="001046B8"/>
    <w:rsid w:val="001065A2"/>
    <w:rsid w:val="0012170B"/>
    <w:rsid w:val="001233A4"/>
    <w:rsid w:val="00123DBF"/>
    <w:rsid w:val="00125FCC"/>
    <w:rsid w:val="001262CE"/>
    <w:rsid w:val="001301AD"/>
    <w:rsid w:val="00131311"/>
    <w:rsid w:val="0013642E"/>
    <w:rsid w:val="001431A2"/>
    <w:rsid w:val="00144D14"/>
    <w:rsid w:val="0015073E"/>
    <w:rsid w:val="00151CC3"/>
    <w:rsid w:val="00153B58"/>
    <w:rsid w:val="001562CB"/>
    <w:rsid w:val="00160104"/>
    <w:rsid w:val="00162D07"/>
    <w:rsid w:val="00171567"/>
    <w:rsid w:val="00173C22"/>
    <w:rsid w:val="00180DBD"/>
    <w:rsid w:val="00180FC6"/>
    <w:rsid w:val="00181DF4"/>
    <w:rsid w:val="0018252D"/>
    <w:rsid w:val="001A1342"/>
    <w:rsid w:val="001A4A22"/>
    <w:rsid w:val="001B149A"/>
    <w:rsid w:val="001C1838"/>
    <w:rsid w:val="001D20A9"/>
    <w:rsid w:val="001D681F"/>
    <w:rsid w:val="001D6EE3"/>
    <w:rsid w:val="001D6EEB"/>
    <w:rsid w:val="001E683A"/>
    <w:rsid w:val="001E79A3"/>
    <w:rsid w:val="001F43F9"/>
    <w:rsid w:val="001F62BD"/>
    <w:rsid w:val="00200D68"/>
    <w:rsid w:val="0021594A"/>
    <w:rsid w:val="00223666"/>
    <w:rsid w:val="00225CB0"/>
    <w:rsid w:val="00225CBB"/>
    <w:rsid w:val="002431C1"/>
    <w:rsid w:val="00245EEA"/>
    <w:rsid w:val="002573D0"/>
    <w:rsid w:val="00257816"/>
    <w:rsid w:val="00267FD1"/>
    <w:rsid w:val="00276900"/>
    <w:rsid w:val="00283D96"/>
    <w:rsid w:val="002872F0"/>
    <w:rsid w:val="00297E14"/>
    <w:rsid w:val="002A0AF7"/>
    <w:rsid w:val="002B6E82"/>
    <w:rsid w:val="002C43C3"/>
    <w:rsid w:val="002C4DB3"/>
    <w:rsid w:val="002D0B24"/>
    <w:rsid w:val="002D3F2F"/>
    <w:rsid w:val="002D413F"/>
    <w:rsid w:val="002D4664"/>
    <w:rsid w:val="002D7510"/>
    <w:rsid w:val="002E11BA"/>
    <w:rsid w:val="002E131E"/>
    <w:rsid w:val="002E1F76"/>
    <w:rsid w:val="002E5D49"/>
    <w:rsid w:val="002E7AAD"/>
    <w:rsid w:val="002E7F7F"/>
    <w:rsid w:val="002F266D"/>
    <w:rsid w:val="002F34EC"/>
    <w:rsid w:val="002F557F"/>
    <w:rsid w:val="00302FEF"/>
    <w:rsid w:val="0030329F"/>
    <w:rsid w:val="00310B3F"/>
    <w:rsid w:val="00310F68"/>
    <w:rsid w:val="003150EE"/>
    <w:rsid w:val="00315B73"/>
    <w:rsid w:val="00321B47"/>
    <w:rsid w:val="00323ACA"/>
    <w:rsid w:val="003248EF"/>
    <w:rsid w:val="003346A1"/>
    <w:rsid w:val="00335B34"/>
    <w:rsid w:val="003425A7"/>
    <w:rsid w:val="00351CFF"/>
    <w:rsid w:val="003546DA"/>
    <w:rsid w:val="00356D3E"/>
    <w:rsid w:val="00364C82"/>
    <w:rsid w:val="00372F2E"/>
    <w:rsid w:val="00372F39"/>
    <w:rsid w:val="0037327C"/>
    <w:rsid w:val="00377F78"/>
    <w:rsid w:val="00390BC4"/>
    <w:rsid w:val="00393505"/>
    <w:rsid w:val="003951FE"/>
    <w:rsid w:val="003A2C65"/>
    <w:rsid w:val="003B489A"/>
    <w:rsid w:val="003C03AD"/>
    <w:rsid w:val="003C1F63"/>
    <w:rsid w:val="003C5C29"/>
    <w:rsid w:val="003D0E76"/>
    <w:rsid w:val="003D375F"/>
    <w:rsid w:val="003D4C46"/>
    <w:rsid w:val="003D508F"/>
    <w:rsid w:val="003D560F"/>
    <w:rsid w:val="003E1BA7"/>
    <w:rsid w:val="003E3381"/>
    <w:rsid w:val="003E4B62"/>
    <w:rsid w:val="003E653C"/>
    <w:rsid w:val="00400CA3"/>
    <w:rsid w:val="0040100C"/>
    <w:rsid w:val="00410F55"/>
    <w:rsid w:val="00414D5A"/>
    <w:rsid w:val="00427BB5"/>
    <w:rsid w:val="0043115E"/>
    <w:rsid w:val="00432280"/>
    <w:rsid w:val="00432964"/>
    <w:rsid w:val="00433B96"/>
    <w:rsid w:val="0045304F"/>
    <w:rsid w:val="0045425F"/>
    <w:rsid w:val="00454541"/>
    <w:rsid w:val="00454990"/>
    <w:rsid w:val="0046260A"/>
    <w:rsid w:val="00462F02"/>
    <w:rsid w:val="0046449C"/>
    <w:rsid w:val="00464B2B"/>
    <w:rsid w:val="0046594F"/>
    <w:rsid w:val="00467C84"/>
    <w:rsid w:val="00470F17"/>
    <w:rsid w:val="0047510B"/>
    <w:rsid w:val="0047703C"/>
    <w:rsid w:val="00482315"/>
    <w:rsid w:val="004833DE"/>
    <w:rsid w:val="004920CC"/>
    <w:rsid w:val="00493694"/>
    <w:rsid w:val="004A48F3"/>
    <w:rsid w:val="004B3E53"/>
    <w:rsid w:val="004B6975"/>
    <w:rsid w:val="004C42BE"/>
    <w:rsid w:val="004D3BB4"/>
    <w:rsid w:val="004E2EF6"/>
    <w:rsid w:val="004E3953"/>
    <w:rsid w:val="004E6C35"/>
    <w:rsid w:val="004F19A5"/>
    <w:rsid w:val="00522011"/>
    <w:rsid w:val="00527EA8"/>
    <w:rsid w:val="00541D1A"/>
    <w:rsid w:val="00543094"/>
    <w:rsid w:val="005444A0"/>
    <w:rsid w:val="0055304C"/>
    <w:rsid w:val="00556731"/>
    <w:rsid w:val="00557559"/>
    <w:rsid w:val="00557DB2"/>
    <w:rsid w:val="00562710"/>
    <w:rsid w:val="00565604"/>
    <w:rsid w:val="00566BA6"/>
    <w:rsid w:val="005714E0"/>
    <w:rsid w:val="00571A2A"/>
    <w:rsid w:val="005825A1"/>
    <w:rsid w:val="00585729"/>
    <w:rsid w:val="00597CCC"/>
    <w:rsid w:val="005A01FC"/>
    <w:rsid w:val="005B2E0F"/>
    <w:rsid w:val="005B3E3A"/>
    <w:rsid w:val="005B6B7B"/>
    <w:rsid w:val="005D19FC"/>
    <w:rsid w:val="005D1C1B"/>
    <w:rsid w:val="005D1C9B"/>
    <w:rsid w:val="005E0443"/>
    <w:rsid w:val="005F0B5A"/>
    <w:rsid w:val="00600679"/>
    <w:rsid w:val="006007F2"/>
    <w:rsid w:val="0060463D"/>
    <w:rsid w:val="00604F86"/>
    <w:rsid w:val="00612E0A"/>
    <w:rsid w:val="00613FA6"/>
    <w:rsid w:val="0061593E"/>
    <w:rsid w:val="006203B7"/>
    <w:rsid w:val="00622A83"/>
    <w:rsid w:val="00625DB3"/>
    <w:rsid w:val="00630491"/>
    <w:rsid w:val="00631BE1"/>
    <w:rsid w:val="00632315"/>
    <w:rsid w:val="00633AB3"/>
    <w:rsid w:val="006359FC"/>
    <w:rsid w:val="00636F0F"/>
    <w:rsid w:val="00637FD6"/>
    <w:rsid w:val="00640DA0"/>
    <w:rsid w:val="006471AF"/>
    <w:rsid w:val="00651C0B"/>
    <w:rsid w:val="006607CE"/>
    <w:rsid w:val="00663D4D"/>
    <w:rsid w:val="00666D88"/>
    <w:rsid w:val="00667BEE"/>
    <w:rsid w:val="00667C10"/>
    <w:rsid w:val="006711CA"/>
    <w:rsid w:val="00672162"/>
    <w:rsid w:val="00673BCF"/>
    <w:rsid w:val="00675331"/>
    <w:rsid w:val="00680833"/>
    <w:rsid w:val="0068133B"/>
    <w:rsid w:val="0068213D"/>
    <w:rsid w:val="0068353B"/>
    <w:rsid w:val="00691300"/>
    <w:rsid w:val="00694B16"/>
    <w:rsid w:val="00695554"/>
    <w:rsid w:val="006977A0"/>
    <w:rsid w:val="006A3168"/>
    <w:rsid w:val="006B120E"/>
    <w:rsid w:val="006B3B5A"/>
    <w:rsid w:val="006C1A17"/>
    <w:rsid w:val="006C424A"/>
    <w:rsid w:val="006D5CA2"/>
    <w:rsid w:val="006D713C"/>
    <w:rsid w:val="006E0E1F"/>
    <w:rsid w:val="006E46CD"/>
    <w:rsid w:val="006F05FB"/>
    <w:rsid w:val="006F54C1"/>
    <w:rsid w:val="007008FB"/>
    <w:rsid w:val="00702197"/>
    <w:rsid w:val="007035BC"/>
    <w:rsid w:val="00710D4D"/>
    <w:rsid w:val="00714E26"/>
    <w:rsid w:val="0071524C"/>
    <w:rsid w:val="00715342"/>
    <w:rsid w:val="0071665F"/>
    <w:rsid w:val="00717B98"/>
    <w:rsid w:val="0072035E"/>
    <w:rsid w:val="00721080"/>
    <w:rsid w:val="007221E2"/>
    <w:rsid w:val="00735A98"/>
    <w:rsid w:val="00735DA3"/>
    <w:rsid w:val="00737024"/>
    <w:rsid w:val="00737E27"/>
    <w:rsid w:val="00741BF7"/>
    <w:rsid w:val="00742695"/>
    <w:rsid w:val="007547CD"/>
    <w:rsid w:val="007563A0"/>
    <w:rsid w:val="007622AF"/>
    <w:rsid w:val="00780574"/>
    <w:rsid w:val="00780988"/>
    <w:rsid w:val="00786285"/>
    <w:rsid w:val="00792814"/>
    <w:rsid w:val="007A3695"/>
    <w:rsid w:val="007B6401"/>
    <w:rsid w:val="007C0748"/>
    <w:rsid w:val="007C1CE0"/>
    <w:rsid w:val="007C5AA2"/>
    <w:rsid w:val="007D04CB"/>
    <w:rsid w:val="007E369F"/>
    <w:rsid w:val="007E5EC7"/>
    <w:rsid w:val="008019BD"/>
    <w:rsid w:val="008023C6"/>
    <w:rsid w:val="00802984"/>
    <w:rsid w:val="00804D76"/>
    <w:rsid w:val="00816D22"/>
    <w:rsid w:val="00820254"/>
    <w:rsid w:val="00821003"/>
    <w:rsid w:val="0082208A"/>
    <w:rsid w:val="008246CA"/>
    <w:rsid w:val="0082660C"/>
    <w:rsid w:val="0083144F"/>
    <w:rsid w:val="008315A2"/>
    <w:rsid w:val="00833960"/>
    <w:rsid w:val="00835D64"/>
    <w:rsid w:val="0084097C"/>
    <w:rsid w:val="00847795"/>
    <w:rsid w:val="008503F7"/>
    <w:rsid w:val="00850407"/>
    <w:rsid w:val="00850CD9"/>
    <w:rsid w:val="0085329E"/>
    <w:rsid w:val="00856D6D"/>
    <w:rsid w:val="008578A2"/>
    <w:rsid w:val="00867F59"/>
    <w:rsid w:val="00870F92"/>
    <w:rsid w:val="00871775"/>
    <w:rsid w:val="00876A66"/>
    <w:rsid w:val="0088062E"/>
    <w:rsid w:val="00891BD6"/>
    <w:rsid w:val="008A63BF"/>
    <w:rsid w:val="008B02E6"/>
    <w:rsid w:val="008B18AB"/>
    <w:rsid w:val="008B276E"/>
    <w:rsid w:val="008B656B"/>
    <w:rsid w:val="008C19CE"/>
    <w:rsid w:val="008C27EF"/>
    <w:rsid w:val="008D1EDC"/>
    <w:rsid w:val="008D3F93"/>
    <w:rsid w:val="008D403F"/>
    <w:rsid w:val="008D584A"/>
    <w:rsid w:val="008F035B"/>
    <w:rsid w:val="008F2A2F"/>
    <w:rsid w:val="008F5E88"/>
    <w:rsid w:val="008F6FB5"/>
    <w:rsid w:val="008F7771"/>
    <w:rsid w:val="009027F9"/>
    <w:rsid w:val="00902DA2"/>
    <w:rsid w:val="009074A1"/>
    <w:rsid w:val="00911313"/>
    <w:rsid w:val="00911535"/>
    <w:rsid w:val="009127F0"/>
    <w:rsid w:val="00914840"/>
    <w:rsid w:val="0092054F"/>
    <w:rsid w:val="00933461"/>
    <w:rsid w:val="0093441E"/>
    <w:rsid w:val="009360B5"/>
    <w:rsid w:val="0094095B"/>
    <w:rsid w:val="00952F51"/>
    <w:rsid w:val="00953993"/>
    <w:rsid w:val="009803CC"/>
    <w:rsid w:val="009806E5"/>
    <w:rsid w:val="009853FF"/>
    <w:rsid w:val="00986281"/>
    <w:rsid w:val="00987207"/>
    <w:rsid w:val="00987EB9"/>
    <w:rsid w:val="009A127B"/>
    <w:rsid w:val="009A4B43"/>
    <w:rsid w:val="009A546C"/>
    <w:rsid w:val="009B069F"/>
    <w:rsid w:val="009B61EA"/>
    <w:rsid w:val="009C5359"/>
    <w:rsid w:val="009C5796"/>
    <w:rsid w:val="009E3F07"/>
    <w:rsid w:val="009E4E7F"/>
    <w:rsid w:val="009E5001"/>
    <w:rsid w:val="009E7370"/>
    <w:rsid w:val="009F4C6D"/>
    <w:rsid w:val="009F7FCA"/>
    <w:rsid w:val="00A00F4B"/>
    <w:rsid w:val="00A030EC"/>
    <w:rsid w:val="00A20921"/>
    <w:rsid w:val="00A35C55"/>
    <w:rsid w:val="00A36A1E"/>
    <w:rsid w:val="00A37866"/>
    <w:rsid w:val="00A41C47"/>
    <w:rsid w:val="00A4663C"/>
    <w:rsid w:val="00A46B3E"/>
    <w:rsid w:val="00A46BAB"/>
    <w:rsid w:val="00A5038F"/>
    <w:rsid w:val="00A54130"/>
    <w:rsid w:val="00A6113D"/>
    <w:rsid w:val="00A6126F"/>
    <w:rsid w:val="00A65756"/>
    <w:rsid w:val="00A669B4"/>
    <w:rsid w:val="00A6794F"/>
    <w:rsid w:val="00A71164"/>
    <w:rsid w:val="00A836C4"/>
    <w:rsid w:val="00A86B9B"/>
    <w:rsid w:val="00A90AD5"/>
    <w:rsid w:val="00A93AEE"/>
    <w:rsid w:val="00A97166"/>
    <w:rsid w:val="00A97E97"/>
    <w:rsid w:val="00AA449F"/>
    <w:rsid w:val="00AA6A77"/>
    <w:rsid w:val="00AB102E"/>
    <w:rsid w:val="00AB3F4D"/>
    <w:rsid w:val="00AB4E53"/>
    <w:rsid w:val="00AB7483"/>
    <w:rsid w:val="00AC382A"/>
    <w:rsid w:val="00AC77A5"/>
    <w:rsid w:val="00AD1FDF"/>
    <w:rsid w:val="00AD20C1"/>
    <w:rsid w:val="00AD2B5D"/>
    <w:rsid w:val="00AD5D21"/>
    <w:rsid w:val="00AE03FA"/>
    <w:rsid w:val="00AE0643"/>
    <w:rsid w:val="00AE0A80"/>
    <w:rsid w:val="00AE2189"/>
    <w:rsid w:val="00AE6C55"/>
    <w:rsid w:val="00AF0CB5"/>
    <w:rsid w:val="00AF244C"/>
    <w:rsid w:val="00AF4AE5"/>
    <w:rsid w:val="00AF6209"/>
    <w:rsid w:val="00B012D9"/>
    <w:rsid w:val="00B01776"/>
    <w:rsid w:val="00B0183F"/>
    <w:rsid w:val="00B155E1"/>
    <w:rsid w:val="00B25AA7"/>
    <w:rsid w:val="00B34804"/>
    <w:rsid w:val="00B41A4B"/>
    <w:rsid w:val="00B45377"/>
    <w:rsid w:val="00B61DF7"/>
    <w:rsid w:val="00B707AE"/>
    <w:rsid w:val="00B7332B"/>
    <w:rsid w:val="00B76791"/>
    <w:rsid w:val="00B779B3"/>
    <w:rsid w:val="00B86732"/>
    <w:rsid w:val="00B918E5"/>
    <w:rsid w:val="00B91E6D"/>
    <w:rsid w:val="00B953DE"/>
    <w:rsid w:val="00B95B29"/>
    <w:rsid w:val="00BB0243"/>
    <w:rsid w:val="00BB5431"/>
    <w:rsid w:val="00BB7402"/>
    <w:rsid w:val="00BB7A2F"/>
    <w:rsid w:val="00BC15FA"/>
    <w:rsid w:val="00BC19E1"/>
    <w:rsid w:val="00BC4D2B"/>
    <w:rsid w:val="00BC5555"/>
    <w:rsid w:val="00BD20C9"/>
    <w:rsid w:val="00BD3691"/>
    <w:rsid w:val="00BD6922"/>
    <w:rsid w:val="00BE33B4"/>
    <w:rsid w:val="00BF01A3"/>
    <w:rsid w:val="00BF564D"/>
    <w:rsid w:val="00C038B5"/>
    <w:rsid w:val="00C056D5"/>
    <w:rsid w:val="00C05776"/>
    <w:rsid w:val="00C210E2"/>
    <w:rsid w:val="00C23427"/>
    <w:rsid w:val="00C24EFA"/>
    <w:rsid w:val="00C34892"/>
    <w:rsid w:val="00C5089A"/>
    <w:rsid w:val="00C5612A"/>
    <w:rsid w:val="00C6305C"/>
    <w:rsid w:val="00C64D02"/>
    <w:rsid w:val="00C6549F"/>
    <w:rsid w:val="00C67E57"/>
    <w:rsid w:val="00C67F7D"/>
    <w:rsid w:val="00C72557"/>
    <w:rsid w:val="00C759F9"/>
    <w:rsid w:val="00C8434E"/>
    <w:rsid w:val="00C8706E"/>
    <w:rsid w:val="00C90D1E"/>
    <w:rsid w:val="00C91B28"/>
    <w:rsid w:val="00C9237D"/>
    <w:rsid w:val="00C932EF"/>
    <w:rsid w:val="00C93980"/>
    <w:rsid w:val="00C946B5"/>
    <w:rsid w:val="00CA492C"/>
    <w:rsid w:val="00CA6039"/>
    <w:rsid w:val="00CA65D8"/>
    <w:rsid w:val="00CA6C41"/>
    <w:rsid w:val="00CB0680"/>
    <w:rsid w:val="00CB0D41"/>
    <w:rsid w:val="00CD3A7A"/>
    <w:rsid w:val="00CE0405"/>
    <w:rsid w:val="00CE13FE"/>
    <w:rsid w:val="00CE1888"/>
    <w:rsid w:val="00CE324C"/>
    <w:rsid w:val="00CE4E50"/>
    <w:rsid w:val="00CF3251"/>
    <w:rsid w:val="00CF353A"/>
    <w:rsid w:val="00D04933"/>
    <w:rsid w:val="00D26A78"/>
    <w:rsid w:val="00D312BE"/>
    <w:rsid w:val="00D3397E"/>
    <w:rsid w:val="00D352BF"/>
    <w:rsid w:val="00D35DC5"/>
    <w:rsid w:val="00D43EEA"/>
    <w:rsid w:val="00D45D97"/>
    <w:rsid w:val="00D525A2"/>
    <w:rsid w:val="00D54EAC"/>
    <w:rsid w:val="00D56FCA"/>
    <w:rsid w:val="00D61623"/>
    <w:rsid w:val="00D630C6"/>
    <w:rsid w:val="00D67AD7"/>
    <w:rsid w:val="00D73CE9"/>
    <w:rsid w:val="00D838C6"/>
    <w:rsid w:val="00D83BE0"/>
    <w:rsid w:val="00D83C26"/>
    <w:rsid w:val="00D85895"/>
    <w:rsid w:val="00D87013"/>
    <w:rsid w:val="00D909DB"/>
    <w:rsid w:val="00D914AE"/>
    <w:rsid w:val="00D962A9"/>
    <w:rsid w:val="00DA59A3"/>
    <w:rsid w:val="00DA6159"/>
    <w:rsid w:val="00DB3BDE"/>
    <w:rsid w:val="00DC0059"/>
    <w:rsid w:val="00DC1941"/>
    <w:rsid w:val="00DC381C"/>
    <w:rsid w:val="00DC45C0"/>
    <w:rsid w:val="00DD59E8"/>
    <w:rsid w:val="00DE254F"/>
    <w:rsid w:val="00DE5138"/>
    <w:rsid w:val="00DF4F1C"/>
    <w:rsid w:val="00E0455D"/>
    <w:rsid w:val="00E06BAE"/>
    <w:rsid w:val="00E076A5"/>
    <w:rsid w:val="00E12DF2"/>
    <w:rsid w:val="00E15DE4"/>
    <w:rsid w:val="00E22A4E"/>
    <w:rsid w:val="00E24765"/>
    <w:rsid w:val="00E26748"/>
    <w:rsid w:val="00E3249C"/>
    <w:rsid w:val="00E32D10"/>
    <w:rsid w:val="00E5257F"/>
    <w:rsid w:val="00E54730"/>
    <w:rsid w:val="00E55379"/>
    <w:rsid w:val="00E6297A"/>
    <w:rsid w:val="00E64183"/>
    <w:rsid w:val="00E66DFA"/>
    <w:rsid w:val="00E73F57"/>
    <w:rsid w:val="00E80AF5"/>
    <w:rsid w:val="00E8107E"/>
    <w:rsid w:val="00E81AD3"/>
    <w:rsid w:val="00E8417F"/>
    <w:rsid w:val="00E84E69"/>
    <w:rsid w:val="00E87671"/>
    <w:rsid w:val="00E92B14"/>
    <w:rsid w:val="00E95E7A"/>
    <w:rsid w:val="00E9683B"/>
    <w:rsid w:val="00EA0150"/>
    <w:rsid w:val="00EA1B41"/>
    <w:rsid w:val="00EA2FF7"/>
    <w:rsid w:val="00EA363F"/>
    <w:rsid w:val="00EA41B5"/>
    <w:rsid w:val="00EA67C0"/>
    <w:rsid w:val="00EB01CF"/>
    <w:rsid w:val="00ED18CB"/>
    <w:rsid w:val="00ED25D4"/>
    <w:rsid w:val="00ED49B0"/>
    <w:rsid w:val="00EE11E0"/>
    <w:rsid w:val="00EE3491"/>
    <w:rsid w:val="00EE7FA5"/>
    <w:rsid w:val="00EF145A"/>
    <w:rsid w:val="00F06AA3"/>
    <w:rsid w:val="00F168EA"/>
    <w:rsid w:val="00F208D7"/>
    <w:rsid w:val="00F23925"/>
    <w:rsid w:val="00F249A8"/>
    <w:rsid w:val="00F274CC"/>
    <w:rsid w:val="00F30468"/>
    <w:rsid w:val="00F3326A"/>
    <w:rsid w:val="00F34415"/>
    <w:rsid w:val="00F361B5"/>
    <w:rsid w:val="00F36A92"/>
    <w:rsid w:val="00F41648"/>
    <w:rsid w:val="00F44E2F"/>
    <w:rsid w:val="00F502D0"/>
    <w:rsid w:val="00F57936"/>
    <w:rsid w:val="00F61A2C"/>
    <w:rsid w:val="00F66160"/>
    <w:rsid w:val="00F71F2D"/>
    <w:rsid w:val="00F72DD8"/>
    <w:rsid w:val="00F73AFB"/>
    <w:rsid w:val="00F75418"/>
    <w:rsid w:val="00F80502"/>
    <w:rsid w:val="00F81094"/>
    <w:rsid w:val="00F83C8C"/>
    <w:rsid w:val="00F84A6E"/>
    <w:rsid w:val="00F97B9C"/>
    <w:rsid w:val="00FA3578"/>
    <w:rsid w:val="00FA3822"/>
    <w:rsid w:val="00FA6F2B"/>
    <w:rsid w:val="00FB01FA"/>
    <w:rsid w:val="00FB70F5"/>
    <w:rsid w:val="00FC0F99"/>
    <w:rsid w:val="00FC5C94"/>
    <w:rsid w:val="00FC759E"/>
    <w:rsid w:val="00FD0881"/>
    <w:rsid w:val="00FE0F9F"/>
    <w:rsid w:val="00FE7639"/>
    <w:rsid w:val="00FF11F1"/>
    <w:rsid w:val="00FF3A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31EB"/>
  <w15:docId w15:val="{91507A2D-D3E3-46C1-8A9E-174D4614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B3E"/>
    <w:pPr>
      <w:ind w:left="720"/>
      <w:contextualSpacing/>
    </w:pPr>
  </w:style>
  <w:style w:type="character" w:styleId="a5">
    <w:name w:val="Hyperlink"/>
    <w:basedOn w:val="a0"/>
    <w:uiPriority w:val="99"/>
    <w:semiHidden/>
    <w:unhideWhenUsed/>
    <w:rsid w:val="00780988"/>
    <w:rPr>
      <w:color w:val="0000FF"/>
      <w:u w:val="single"/>
    </w:rPr>
  </w:style>
  <w:style w:type="table" w:customStyle="1" w:styleId="1">
    <w:name w:val="Сетка таблицы1"/>
    <w:basedOn w:val="a1"/>
    <w:next w:val="a3"/>
    <w:uiPriority w:val="59"/>
    <w:rsid w:val="00BB543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857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3441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a"/>
    <w:uiPriority w:val="1"/>
    <w:qFormat/>
    <w:rsid w:val="00ED18CB"/>
    <w:pPr>
      <w:widowControl w:val="0"/>
      <w:autoSpaceDE w:val="0"/>
      <w:autoSpaceDN w:val="0"/>
      <w:spacing w:after="0" w:line="240" w:lineRule="auto"/>
      <w:ind w:left="110"/>
    </w:pPr>
    <w:rPr>
      <w:rFonts w:ascii="Times New Roman" w:eastAsia="Times New Roman" w:hAnsi="Times New Roman" w:cs="Times New Roman"/>
      <w:lang w:val="uk-UA"/>
    </w:rPr>
  </w:style>
  <w:style w:type="table" w:customStyle="1" w:styleId="21">
    <w:name w:val="Сетка таблицы21"/>
    <w:basedOn w:val="a1"/>
    <w:next w:val="a3"/>
    <w:uiPriority w:val="39"/>
    <w:rsid w:val="007203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530">
      <w:bodyDiv w:val="1"/>
      <w:marLeft w:val="0"/>
      <w:marRight w:val="0"/>
      <w:marTop w:val="0"/>
      <w:marBottom w:val="0"/>
      <w:divBdr>
        <w:top w:val="none" w:sz="0" w:space="0" w:color="auto"/>
        <w:left w:val="none" w:sz="0" w:space="0" w:color="auto"/>
        <w:bottom w:val="none" w:sz="0" w:space="0" w:color="auto"/>
        <w:right w:val="none" w:sz="0" w:space="0" w:color="auto"/>
      </w:divBdr>
    </w:div>
    <w:div w:id="4166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51E2-29C3-4E4A-A376-286A52CA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10602</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dc:creator>
  <cp:lastModifiedBy>Svitlana</cp:lastModifiedBy>
  <cp:revision>2</cp:revision>
  <dcterms:created xsi:type="dcterms:W3CDTF">2021-01-17T15:00:00Z</dcterms:created>
  <dcterms:modified xsi:type="dcterms:W3CDTF">2021-01-17T15:00:00Z</dcterms:modified>
</cp:coreProperties>
</file>